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6020" w:type="dxa"/>
        <w:tblInd w:w="-792" w:type="dxa"/>
        <w:tblLayout w:type="fixed"/>
        <w:tblLook w:val="04A0" w:firstRow="1" w:lastRow="0" w:firstColumn="1" w:lastColumn="0" w:noHBand="0" w:noVBand="1"/>
      </w:tblPr>
      <w:tblGrid>
        <w:gridCol w:w="630"/>
        <w:gridCol w:w="1260"/>
        <w:gridCol w:w="6300"/>
        <w:gridCol w:w="5040"/>
        <w:gridCol w:w="2790"/>
      </w:tblGrid>
      <w:tr w:rsidR="0059195F" w:rsidRPr="00A9672D" w14:paraId="1879CAAE" w14:textId="77777777" w:rsidTr="00EB49A2">
        <w:trPr>
          <w:tblHeader/>
        </w:trPr>
        <w:tc>
          <w:tcPr>
            <w:tcW w:w="630" w:type="dxa"/>
            <w:shd w:val="clear" w:color="auto" w:fill="D9D9D9" w:themeFill="background1" w:themeFillShade="D9"/>
          </w:tcPr>
          <w:p w14:paraId="41E981FF" w14:textId="77777777" w:rsidR="00CA5F04" w:rsidRPr="00A9672D" w:rsidRDefault="005737AE" w:rsidP="00A9672D">
            <w:pPr>
              <w:contextualSpacing/>
              <w:jc w:val="center"/>
              <w:rPr>
                <w:rFonts w:ascii="Arial" w:hAnsi="Arial" w:cs="Arial"/>
                <w:sz w:val="20"/>
                <w:szCs w:val="20"/>
              </w:rPr>
            </w:pPr>
            <w:r w:rsidRPr="00A9672D">
              <w:rPr>
                <w:rFonts w:ascii="Arial" w:hAnsi="Arial" w:cs="Arial"/>
                <w:sz w:val="20"/>
                <w:szCs w:val="20"/>
              </w:rPr>
              <w:t>Sr.No</w:t>
            </w:r>
          </w:p>
        </w:tc>
        <w:tc>
          <w:tcPr>
            <w:tcW w:w="1260" w:type="dxa"/>
            <w:shd w:val="clear" w:color="auto" w:fill="D9D9D9" w:themeFill="background1" w:themeFillShade="D9"/>
          </w:tcPr>
          <w:p w14:paraId="362CF738" w14:textId="77777777" w:rsidR="00CA5F04" w:rsidRPr="00A9672D" w:rsidRDefault="00CA5F04" w:rsidP="00A9672D">
            <w:pPr>
              <w:contextualSpacing/>
              <w:jc w:val="center"/>
              <w:rPr>
                <w:rFonts w:ascii="Arial" w:hAnsi="Arial" w:cs="Arial"/>
                <w:sz w:val="20"/>
                <w:szCs w:val="20"/>
              </w:rPr>
            </w:pPr>
            <w:r w:rsidRPr="00A9672D">
              <w:rPr>
                <w:rFonts w:ascii="Arial" w:hAnsi="Arial" w:cs="Arial"/>
                <w:sz w:val="20"/>
                <w:szCs w:val="20"/>
              </w:rPr>
              <w:t>Reference</w:t>
            </w:r>
          </w:p>
        </w:tc>
        <w:tc>
          <w:tcPr>
            <w:tcW w:w="6300" w:type="dxa"/>
            <w:shd w:val="clear" w:color="auto" w:fill="D9D9D9" w:themeFill="background1" w:themeFillShade="D9"/>
          </w:tcPr>
          <w:p w14:paraId="7614E22D" w14:textId="77777777" w:rsidR="00CA5F04" w:rsidRPr="00A9672D" w:rsidRDefault="00B228B6" w:rsidP="00A9672D">
            <w:pPr>
              <w:contextualSpacing/>
              <w:jc w:val="center"/>
              <w:rPr>
                <w:rFonts w:ascii="Arial" w:hAnsi="Arial" w:cs="Arial"/>
                <w:sz w:val="20"/>
                <w:szCs w:val="20"/>
              </w:rPr>
            </w:pPr>
            <w:r w:rsidRPr="00A9672D">
              <w:rPr>
                <w:rFonts w:ascii="Arial" w:hAnsi="Arial" w:cs="Arial"/>
                <w:sz w:val="20"/>
                <w:szCs w:val="20"/>
              </w:rPr>
              <w:t>Provision as per</w:t>
            </w:r>
            <w:r w:rsidR="00CA5F04" w:rsidRPr="00A9672D">
              <w:rPr>
                <w:rFonts w:ascii="Arial" w:hAnsi="Arial" w:cs="Arial"/>
                <w:sz w:val="20"/>
                <w:szCs w:val="20"/>
              </w:rPr>
              <w:t xml:space="preserve"> RFP</w:t>
            </w:r>
            <w:r w:rsidRPr="00A9672D">
              <w:rPr>
                <w:rFonts w:ascii="Arial" w:hAnsi="Arial" w:cs="Arial"/>
                <w:sz w:val="20"/>
                <w:szCs w:val="20"/>
              </w:rPr>
              <w:t xml:space="preserve"> Document</w:t>
            </w:r>
          </w:p>
          <w:p w14:paraId="1A35D974" w14:textId="77777777" w:rsidR="00DF447A" w:rsidRPr="00A9672D" w:rsidRDefault="00DF447A" w:rsidP="00A9672D">
            <w:pPr>
              <w:contextualSpacing/>
              <w:jc w:val="center"/>
              <w:rPr>
                <w:rFonts w:ascii="Arial" w:hAnsi="Arial" w:cs="Arial"/>
                <w:sz w:val="20"/>
                <w:szCs w:val="20"/>
              </w:rPr>
            </w:pPr>
          </w:p>
        </w:tc>
        <w:tc>
          <w:tcPr>
            <w:tcW w:w="5040" w:type="dxa"/>
            <w:shd w:val="clear" w:color="auto" w:fill="D9D9D9" w:themeFill="background1" w:themeFillShade="D9"/>
          </w:tcPr>
          <w:p w14:paraId="1EE3E96B" w14:textId="77777777" w:rsidR="00CA5F04" w:rsidRPr="00A9672D" w:rsidRDefault="00B228B6" w:rsidP="00A9672D">
            <w:pPr>
              <w:contextualSpacing/>
              <w:jc w:val="center"/>
              <w:rPr>
                <w:rFonts w:ascii="Arial" w:hAnsi="Arial" w:cs="Arial"/>
                <w:sz w:val="20"/>
                <w:szCs w:val="20"/>
              </w:rPr>
            </w:pPr>
            <w:r w:rsidRPr="00A9672D">
              <w:rPr>
                <w:rFonts w:ascii="Arial" w:hAnsi="Arial" w:cs="Arial"/>
                <w:sz w:val="20"/>
                <w:szCs w:val="20"/>
              </w:rPr>
              <w:t>Clarification sought by</w:t>
            </w:r>
            <w:r w:rsidR="005B080D" w:rsidRPr="00A9672D">
              <w:rPr>
                <w:rFonts w:ascii="Arial" w:hAnsi="Arial" w:cs="Arial"/>
                <w:sz w:val="20"/>
                <w:szCs w:val="20"/>
              </w:rPr>
              <w:t xml:space="preserve"> Bidder</w:t>
            </w:r>
          </w:p>
        </w:tc>
        <w:tc>
          <w:tcPr>
            <w:tcW w:w="2790" w:type="dxa"/>
            <w:shd w:val="clear" w:color="auto" w:fill="D9D9D9" w:themeFill="background1" w:themeFillShade="D9"/>
          </w:tcPr>
          <w:p w14:paraId="287E8324" w14:textId="77777777" w:rsidR="00CA5F04" w:rsidRPr="00A9672D" w:rsidRDefault="00CA5F04" w:rsidP="00A9672D">
            <w:pPr>
              <w:contextualSpacing/>
              <w:jc w:val="center"/>
              <w:rPr>
                <w:rFonts w:ascii="Arial" w:hAnsi="Arial" w:cs="Arial"/>
                <w:sz w:val="20"/>
                <w:szCs w:val="20"/>
              </w:rPr>
            </w:pPr>
            <w:r w:rsidRPr="00A9672D">
              <w:rPr>
                <w:rFonts w:ascii="Arial" w:hAnsi="Arial" w:cs="Arial"/>
                <w:sz w:val="20"/>
                <w:szCs w:val="20"/>
              </w:rPr>
              <w:t>POWERGRID REPLY</w:t>
            </w:r>
          </w:p>
        </w:tc>
      </w:tr>
      <w:tr w:rsidR="002276E5" w:rsidRPr="00A9672D" w14:paraId="37ACDB22" w14:textId="77777777" w:rsidTr="002276E5">
        <w:trPr>
          <w:trHeight w:val="422"/>
        </w:trPr>
        <w:tc>
          <w:tcPr>
            <w:tcW w:w="630" w:type="dxa"/>
          </w:tcPr>
          <w:p w14:paraId="0D47C8D1" w14:textId="77777777" w:rsidR="002276E5" w:rsidRPr="00A9672D" w:rsidRDefault="002276E5" w:rsidP="00A9672D">
            <w:pPr>
              <w:contextualSpacing/>
              <w:jc w:val="center"/>
              <w:rPr>
                <w:rFonts w:ascii="Arial" w:hAnsi="Arial" w:cs="Arial"/>
                <w:sz w:val="20"/>
                <w:szCs w:val="20"/>
              </w:rPr>
            </w:pPr>
          </w:p>
        </w:tc>
        <w:tc>
          <w:tcPr>
            <w:tcW w:w="15390" w:type="dxa"/>
            <w:gridSpan w:val="4"/>
          </w:tcPr>
          <w:p w14:paraId="5E3BD024" w14:textId="10719BA1" w:rsidR="002276E5" w:rsidRPr="00A9672D" w:rsidRDefault="002276E5" w:rsidP="00A9672D">
            <w:pPr>
              <w:tabs>
                <w:tab w:val="left" w:pos="225"/>
              </w:tabs>
              <w:contextualSpacing/>
              <w:jc w:val="both"/>
              <w:rPr>
                <w:rFonts w:ascii="Arial" w:hAnsi="Arial" w:cs="Arial"/>
                <w:b/>
                <w:bCs/>
                <w:sz w:val="20"/>
                <w:szCs w:val="20"/>
                <w:u w:val="single"/>
              </w:rPr>
            </w:pPr>
            <w:r w:rsidRPr="00A9672D">
              <w:rPr>
                <w:rFonts w:ascii="Arial" w:hAnsi="Arial" w:cs="Arial"/>
                <w:b/>
                <w:bCs/>
                <w:sz w:val="20"/>
                <w:szCs w:val="20"/>
                <w:u w:val="single"/>
              </w:rPr>
              <w:t>TECHNICAL</w:t>
            </w:r>
          </w:p>
        </w:tc>
      </w:tr>
      <w:tr w:rsidR="0059195F" w:rsidRPr="00A9672D" w14:paraId="1242EC39" w14:textId="77777777" w:rsidTr="00EB49A2">
        <w:tc>
          <w:tcPr>
            <w:tcW w:w="630" w:type="dxa"/>
          </w:tcPr>
          <w:p w14:paraId="13613D72" w14:textId="60603DD6" w:rsidR="00963718" w:rsidRPr="00A9672D" w:rsidRDefault="00963718" w:rsidP="00A9672D">
            <w:pPr>
              <w:pStyle w:val="ListParagraph"/>
              <w:numPr>
                <w:ilvl w:val="0"/>
                <w:numId w:val="13"/>
              </w:numPr>
              <w:jc w:val="center"/>
              <w:rPr>
                <w:rFonts w:ascii="Arial" w:hAnsi="Arial" w:cs="Arial"/>
                <w:sz w:val="20"/>
                <w:szCs w:val="20"/>
              </w:rPr>
            </w:pPr>
          </w:p>
        </w:tc>
        <w:tc>
          <w:tcPr>
            <w:tcW w:w="1260" w:type="dxa"/>
          </w:tcPr>
          <w:p w14:paraId="147EF5CA" w14:textId="2415986F" w:rsidR="00963718" w:rsidRPr="00A9672D" w:rsidRDefault="00000579" w:rsidP="00A9672D">
            <w:pPr>
              <w:ind w:left="702" w:right="-18" w:hanging="702"/>
              <w:contextualSpacing/>
              <w:jc w:val="both"/>
              <w:rPr>
                <w:rFonts w:ascii="Arial" w:hAnsi="Arial" w:cs="Arial"/>
                <w:sz w:val="20"/>
                <w:szCs w:val="20"/>
              </w:rPr>
            </w:pPr>
            <w:r w:rsidRPr="00A9672D">
              <w:rPr>
                <w:rFonts w:ascii="Arial" w:hAnsi="Arial" w:cs="Arial"/>
                <w:sz w:val="20"/>
                <w:szCs w:val="20"/>
              </w:rPr>
              <w:t>General</w:t>
            </w:r>
          </w:p>
        </w:tc>
        <w:tc>
          <w:tcPr>
            <w:tcW w:w="6300" w:type="dxa"/>
          </w:tcPr>
          <w:p w14:paraId="65A802C6" w14:textId="0D7377AE" w:rsidR="00963718" w:rsidRPr="00A9672D" w:rsidRDefault="00000579" w:rsidP="00A9672D">
            <w:pPr>
              <w:ind w:left="702" w:right="-18" w:hanging="702"/>
              <w:contextualSpacing/>
              <w:jc w:val="both"/>
              <w:rPr>
                <w:rFonts w:ascii="Arial" w:hAnsi="Arial" w:cs="Arial"/>
                <w:sz w:val="20"/>
                <w:szCs w:val="20"/>
              </w:rPr>
            </w:pPr>
            <w:r w:rsidRPr="00A9672D">
              <w:rPr>
                <w:rFonts w:ascii="Arial" w:hAnsi="Arial" w:cs="Arial"/>
                <w:sz w:val="20"/>
                <w:szCs w:val="20"/>
              </w:rPr>
              <w:t>NA</w:t>
            </w:r>
          </w:p>
        </w:tc>
        <w:tc>
          <w:tcPr>
            <w:tcW w:w="5040" w:type="dxa"/>
          </w:tcPr>
          <w:p w14:paraId="240E5F99" w14:textId="05B05E82" w:rsidR="00963718" w:rsidRPr="00A9672D" w:rsidRDefault="00000579" w:rsidP="00A9672D">
            <w:pPr>
              <w:ind w:right="-18"/>
              <w:contextualSpacing/>
              <w:jc w:val="both"/>
              <w:rPr>
                <w:rFonts w:ascii="Arial" w:hAnsi="Arial" w:cs="Arial"/>
                <w:sz w:val="20"/>
                <w:szCs w:val="20"/>
              </w:rPr>
            </w:pPr>
            <w:r w:rsidRPr="00A9672D">
              <w:rPr>
                <w:rFonts w:ascii="Arial" w:hAnsi="Arial" w:cs="Arial"/>
                <w:sz w:val="20"/>
                <w:szCs w:val="20"/>
              </w:rPr>
              <w:t xml:space="preserve">Have any APM products been evaluated with OEM Vendors and if they can share with us the details </w:t>
            </w:r>
          </w:p>
        </w:tc>
        <w:tc>
          <w:tcPr>
            <w:tcW w:w="2790" w:type="dxa"/>
          </w:tcPr>
          <w:p w14:paraId="56764506" w14:textId="7ACA46BA" w:rsidR="00963718" w:rsidRPr="00A9672D" w:rsidRDefault="00000579" w:rsidP="00A9672D">
            <w:pPr>
              <w:tabs>
                <w:tab w:val="left" w:pos="225"/>
              </w:tabs>
              <w:contextualSpacing/>
              <w:jc w:val="both"/>
              <w:rPr>
                <w:rFonts w:ascii="Arial" w:hAnsi="Arial" w:cs="Arial"/>
                <w:sz w:val="20"/>
                <w:szCs w:val="20"/>
              </w:rPr>
            </w:pPr>
            <w:r w:rsidRPr="00A9672D">
              <w:rPr>
                <w:rFonts w:ascii="Arial" w:hAnsi="Arial" w:cs="Arial"/>
                <w:sz w:val="20"/>
                <w:szCs w:val="20"/>
              </w:rPr>
              <w:t>Any details shall only be shared with the prospective consultant post successful selection.</w:t>
            </w:r>
          </w:p>
        </w:tc>
      </w:tr>
      <w:tr w:rsidR="0059195F" w:rsidRPr="00A9672D" w14:paraId="0A29B313" w14:textId="77777777" w:rsidTr="00EB49A2">
        <w:tc>
          <w:tcPr>
            <w:tcW w:w="630" w:type="dxa"/>
          </w:tcPr>
          <w:p w14:paraId="2C6CEF8B" w14:textId="67312C7B" w:rsidR="00963718" w:rsidRPr="00A9672D" w:rsidRDefault="00963718" w:rsidP="00A9672D">
            <w:pPr>
              <w:pStyle w:val="ListParagraph"/>
              <w:numPr>
                <w:ilvl w:val="0"/>
                <w:numId w:val="13"/>
              </w:numPr>
              <w:jc w:val="center"/>
              <w:rPr>
                <w:rFonts w:ascii="Arial" w:hAnsi="Arial" w:cs="Arial"/>
                <w:sz w:val="20"/>
                <w:szCs w:val="20"/>
              </w:rPr>
            </w:pPr>
          </w:p>
        </w:tc>
        <w:tc>
          <w:tcPr>
            <w:tcW w:w="1260" w:type="dxa"/>
          </w:tcPr>
          <w:p w14:paraId="6A2E811C" w14:textId="71BA00FB" w:rsidR="00963718" w:rsidRPr="00A9672D" w:rsidRDefault="00000579" w:rsidP="00A9672D">
            <w:pPr>
              <w:ind w:left="-18"/>
              <w:contextualSpacing/>
              <w:jc w:val="both"/>
              <w:rPr>
                <w:rFonts w:ascii="Arial" w:hAnsi="Arial" w:cs="Arial"/>
                <w:sz w:val="20"/>
                <w:szCs w:val="20"/>
              </w:rPr>
            </w:pPr>
            <w:r w:rsidRPr="00A9672D">
              <w:rPr>
                <w:rFonts w:ascii="Arial" w:hAnsi="Arial" w:cs="Arial"/>
                <w:sz w:val="20"/>
                <w:szCs w:val="20"/>
              </w:rPr>
              <w:t xml:space="preserve">Section 2 -Terms of </w:t>
            </w:r>
            <w:r w:rsidR="00A36AF9" w:rsidRPr="00A9672D">
              <w:rPr>
                <w:rFonts w:ascii="Arial" w:hAnsi="Arial" w:cs="Arial"/>
                <w:sz w:val="20"/>
                <w:szCs w:val="20"/>
              </w:rPr>
              <w:t>Payment</w:t>
            </w:r>
          </w:p>
        </w:tc>
        <w:tc>
          <w:tcPr>
            <w:tcW w:w="6300" w:type="dxa"/>
          </w:tcPr>
          <w:tbl>
            <w:tblPr>
              <w:tblW w:w="58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F7F8"/>
              <w:tblLayout w:type="fixed"/>
              <w:tblCellMar>
                <w:top w:w="15" w:type="dxa"/>
                <w:left w:w="15" w:type="dxa"/>
                <w:bottom w:w="15" w:type="dxa"/>
                <w:right w:w="15" w:type="dxa"/>
              </w:tblCellMar>
              <w:tblLook w:val="04A0" w:firstRow="1" w:lastRow="0" w:firstColumn="1" w:lastColumn="0" w:noHBand="0" w:noVBand="1"/>
            </w:tblPr>
            <w:tblGrid>
              <w:gridCol w:w="1420"/>
              <w:gridCol w:w="1170"/>
              <w:gridCol w:w="3240"/>
            </w:tblGrid>
            <w:tr w:rsidR="00157631" w:rsidRPr="00A9672D" w14:paraId="12C3DA98" w14:textId="77777777" w:rsidTr="0074409E">
              <w:trPr>
                <w:trHeight w:val="953"/>
                <w:tblHeader/>
                <w:tblCellSpacing w:w="15" w:type="dxa"/>
              </w:trPr>
              <w:tc>
                <w:tcPr>
                  <w:tcW w:w="1375" w:type="dxa"/>
                  <w:shd w:val="clear" w:color="auto" w:fill="F7F7F8"/>
                  <w:vAlign w:val="bottom"/>
                  <w:hideMark/>
                </w:tcPr>
                <w:p w14:paraId="1F594D2E" w14:textId="77777777" w:rsidR="00157631" w:rsidRPr="00A9672D" w:rsidRDefault="00157631" w:rsidP="00A9672D">
                  <w:pPr>
                    <w:spacing w:after="0" w:line="240" w:lineRule="auto"/>
                    <w:contextualSpacing/>
                    <w:jc w:val="both"/>
                    <w:rPr>
                      <w:rFonts w:ascii="Arial" w:hAnsi="Arial" w:cs="Arial"/>
                      <w:b/>
                      <w:bCs/>
                      <w:sz w:val="20"/>
                      <w:szCs w:val="20"/>
                    </w:rPr>
                  </w:pPr>
                  <w:r w:rsidRPr="00A9672D">
                    <w:rPr>
                      <w:rFonts w:ascii="Arial" w:hAnsi="Arial" w:cs="Arial"/>
                      <w:b/>
                      <w:bCs/>
                      <w:sz w:val="20"/>
                      <w:szCs w:val="20"/>
                    </w:rPr>
                    <w:t>Payment Type</w:t>
                  </w:r>
                </w:p>
              </w:tc>
              <w:tc>
                <w:tcPr>
                  <w:tcW w:w="1140" w:type="dxa"/>
                  <w:shd w:val="clear" w:color="auto" w:fill="F7F7F8"/>
                  <w:vAlign w:val="bottom"/>
                  <w:hideMark/>
                </w:tcPr>
                <w:p w14:paraId="3FF28FEA" w14:textId="77777777" w:rsidR="00157631" w:rsidRPr="00A9672D" w:rsidRDefault="00157631" w:rsidP="00A9672D">
                  <w:pPr>
                    <w:spacing w:after="0" w:line="240" w:lineRule="auto"/>
                    <w:contextualSpacing/>
                    <w:jc w:val="both"/>
                    <w:rPr>
                      <w:rFonts w:ascii="Arial" w:hAnsi="Arial" w:cs="Arial"/>
                      <w:b/>
                      <w:bCs/>
                      <w:sz w:val="20"/>
                      <w:szCs w:val="20"/>
                    </w:rPr>
                  </w:pPr>
                  <w:r w:rsidRPr="00A9672D">
                    <w:rPr>
                      <w:rFonts w:ascii="Arial" w:hAnsi="Arial" w:cs="Arial"/>
                      <w:b/>
                      <w:bCs/>
                      <w:sz w:val="20"/>
                      <w:szCs w:val="20"/>
                    </w:rPr>
                    <w:t>Payment Percentage</w:t>
                  </w:r>
                </w:p>
              </w:tc>
              <w:tc>
                <w:tcPr>
                  <w:tcW w:w="3195" w:type="dxa"/>
                  <w:shd w:val="clear" w:color="auto" w:fill="F7F7F8"/>
                  <w:vAlign w:val="bottom"/>
                  <w:hideMark/>
                </w:tcPr>
                <w:p w14:paraId="5787E0B1" w14:textId="77777777" w:rsidR="00157631" w:rsidRPr="00A9672D" w:rsidRDefault="00157631" w:rsidP="00A9672D">
                  <w:pPr>
                    <w:tabs>
                      <w:tab w:val="left" w:pos="0"/>
                    </w:tabs>
                    <w:spacing w:after="0" w:line="240" w:lineRule="auto"/>
                    <w:ind w:right="30"/>
                    <w:contextualSpacing/>
                    <w:jc w:val="both"/>
                    <w:rPr>
                      <w:rFonts w:ascii="Arial" w:hAnsi="Arial" w:cs="Arial"/>
                      <w:b/>
                      <w:bCs/>
                      <w:sz w:val="20"/>
                      <w:szCs w:val="20"/>
                    </w:rPr>
                  </w:pPr>
                  <w:r w:rsidRPr="00A9672D">
                    <w:rPr>
                      <w:rFonts w:ascii="Arial" w:hAnsi="Arial" w:cs="Arial"/>
                      <w:b/>
                      <w:bCs/>
                      <w:sz w:val="20"/>
                      <w:szCs w:val="20"/>
                    </w:rPr>
                    <w:t>Payment Timeline</w:t>
                  </w:r>
                </w:p>
              </w:tc>
            </w:tr>
            <w:tr w:rsidR="00157631" w:rsidRPr="00A9672D" w14:paraId="4EC16116" w14:textId="77777777" w:rsidTr="00157631">
              <w:trPr>
                <w:trHeight w:val="1248"/>
                <w:tblCellSpacing w:w="15" w:type="dxa"/>
              </w:trPr>
              <w:tc>
                <w:tcPr>
                  <w:tcW w:w="1375" w:type="dxa"/>
                  <w:shd w:val="clear" w:color="auto" w:fill="FFFFFF" w:themeFill="background1"/>
                  <w:vAlign w:val="bottom"/>
                  <w:hideMark/>
                </w:tcPr>
                <w:p w14:paraId="7EA5A918"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Mobilization Payment</w:t>
                  </w:r>
                </w:p>
              </w:tc>
              <w:tc>
                <w:tcPr>
                  <w:tcW w:w="1140" w:type="dxa"/>
                  <w:shd w:val="clear" w:color="auto" w:fill="FFFFFF" w:themeFill="background1"/>
                  <w:vAlign w:val="bottom"/>
                  <w:hideMark/>
                </w:tcPr>
                <w:p w14:paraId="3455008B"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10%</w:t>
                  </w:r>
                </w:p>
              </w:tc>
              <w:tc>
                <w:tcPr>
                  <w:tcW w:w="3195" w:type="dxa"/>
                  <w:shd w:val="clear" w:color="auto" w:fill="FFFFFF" w:themeFill="background1"/>
                  <w:vAlign w:val="bottom"/>
                  <w:hideMark/>
                </w:tcPr>
                <w:p w14:paraId="3C02B408"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signing of the contract and submission of the required documents as per the contract</w:t>
                  </w:r>
                </w:p>
              </w:tc>
            </w:tr>
            <w:tr w:rsidR="00157631" w:rsidRPr="00A9672D" w14:paraId="36AE5F83" w14:textId="77777777" w:rsidTr="00157631">
              <w:trPr>
                <w:tblCellSpacing w:w="15" w:type="dxa"/>
              </w:trPr>
              <w:tc>
                <w:tcPr>
                  <w:tcW w:w="1375" w:type="dxa"/>
                  <w:shd w:val="clear" w:color="auto" w:fill="FFFFFF" w:themeFill="background1"/>
                  <w:vAlign w:val="bottom"/>
                  <w:hideMark/>
                </w:tcPr>
                <w:p w14:paraId="6BB65C16"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Monthly Progress Payments</w:t>
                  </w:r>
                </w:p>
              </w:tc>
              <w:tc>
                <w:tcPr>
                  <w:tcW w:w="1140" w:type="dxa"/>
                  <w:shd w:val="clear" w:color="auto" w:fill="FFFFFF" w:themeFill="background1"/>
                  <w:vAlign w:val="bottom"/>
                  <w:hideMark/>
                </w:tcPr>
                <w:p w14:paraId="4DF7A2B1"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40%</w:t>
                  </w:r>
                </w:p>
              </w:tc>
              <w:tc>
                <w:tcPr>
                  <w:tcW w:w="3195" w:type="dxa"/>
                  <w:shd w:val="clear" w:color="auto" w:fill="FFFFFF" w:themeFill="background1"/>
                  <w:vAlign w:val="bottom"/>
                  <w:hideMark/>
                </w:tcPr>
                <w:p w14:paraId="30292CF4"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submission of progress report and deliverables achieved for the third month</w:t>
                  </w:r>
                </w:p>
              </w:tc>
            </w:tr>
            <w:tr w:rsidR="00157631" w:rsidRPr="00A9672D" w14:paraId="1C6338CD" w14:textId="77777777" w:rsidTr="00157631">
              <w:trPr>
                <w:trHeight w:val="680"/>
                <w:tblCellSpacing w:w="15" w:type="dxa"/>
              </w:trPr>
              <w:tc>
                <w:tcPr>
                  <w:tcW w:w="1375" w:type="dxa"/>
                  <w:shd w:val="clear" w:color="auto" w:fill="FFFFFF" w:themeFill="background1"/>
                  <w:vAlign w:val="bottom"/>
                  <w:hideMark/>
                </w:tcPr>
                <w:p w14:paraId="5A92FA62"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Monthly Progress Payments</w:t>
                  </w:r>
                </w:p>
              </w:tc>
              <w:tc>
                <w:tcPr>
                  <w:tcW w:w="1140" w:type="dxa"/>
                  <w:shd w:val="clear" w:color="auto" w:fill="FFFFFF" w:themeFill="background1"/>
                  <w:vAlign w:val="bottom"/>
                  <w:hideMark/>
                </w:tcPr>
                <w:p w14:paraId="539C5A9E"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30%</w:t>
                  </w:r>
                </w:p>
              </w:tc>
              <w:tc>
                <w:tcPr>
                  <w:tcW w:w="3195" w:type="dxa"/>
                  <w:shd w:val="clear" w:color="auto" w:fill="FFFFFF" w:themeFill="background1"/>
                  <w:vAlign w:val="bottom"/>
                  <w:hideMark/>
                </w:tcPr>
                <w:p w14:paraId="304D3126"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submission of progress report and deliverables achieved for the sixth month</w:t>
                  </w:r>
                </w:p>
              </w:tc>
            </w:tr>
            <w:tr w:rsidR="00157631" w:rsidRPr="00A9672D" w14:paraId="24348495" w14:textId="77777777" w:rsidTr="00157631">
              <w:trPr>
                <w:trHeight w:val="653"/>
                <w:tblCellSpacing w:w="15" w:type="dxa"/>
              </w:trPr>
              <w:tc>
                <w:tcPr>
                  <w:tcW w:w="1375" w:type="dxa"/>
                  <w:shd w:val="clear" w:color="auto" w:fill="FFFFFF" w:themeFill="background1"/>
                  <w:vAlign w:val="bottom"/>
                  <w:hideMark/>
                </w:tcPr>
                <w:p w14:paraId="2586DA94"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Final Payment</w:t>
                  </w:r>
                </w:p>
              </w:tc>
              <w:tc>
                <w:tcPr>
                  <w:tcW w:w="1140" w:type="dxa"/>
                  <w:shd w:val="clear" w:color="auto" w:fill="FFFFFF" w:themeFill="background1"/>
                  <w:vAlign w:val="bottom"/>
                  <w:hideMark/>
                </w:tcPr>
                <w:p w14:paraId="417C2BE5"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20%</w:t>
                  </w:r>
                </w:p>
              </w:tc>
              <w:tc>
                <w:tcPr>
                  <w:tcW w:w="3195" w:type="dxa"/>
                  <w:shd w:val="clear" w:color="auto" w:fill="FFFFFF" w:themeFill="background1"/>
                  <w:vAlign w:val="bottom"/>
                  <w:hideMark/>
                </w:tcPr>
                <w:p w14:paraId="53ACB8A5"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successful completion and acceptance of all deliverables as per the contract</w:t>
                  </w:r>
                </w:p>
              </w:tc>
            </w:tr>
          </w:tbl>
          <w:p w14:paraId="561E01AC" w14:textId="77777777" w:rsidR="00963718" w:rsidRPr="00A9672D" w:rsidRDefault="00963718" w:rsidP="00A9672D">
            <w:pPr>
              <w:ind w:right="-18"/>
              <w:contextualSpacing/>
              <w:jc w:val="both"/>
              <w:rPr>
                <w:rFonts w:ascii="Arial" w:hAnsi="Arial" w:cs="Arial"/>
                <w:sz w:val="20"/>
                <w:szCs w:val="20"/>
              </w:rPr>
            </w:pPr>
          </w:p>
        </w:tc>
        <w:tc>
          <w:tcPr>
            <w:tcW w:w="5040" w:type="dxa"/>
          </w:tcPr>
          <w:p w14:paraId="56226561" w14:textId="3AA42EA8" w:rsidR="00000579" w:rsidRPr="00A9672D" w:rsidRDefault="00000579" w:rsidP="00A9672D">
            <w:pPr>
              <w:contextualSpacing/>
              <w:jc w:val="both"/>
              <w:rPr>
                <w:rFonts w:ascii="Arial" w:hAnsi="Arial" w:cs="Arial"/>
                <w:sz w:val="20"/>
                <w:szCs w:val="20"/>
              </w:rPr>
            </w:pPr>
            <w:r w:rsidRPr="00A9672D">
              <w:rPr>
                <w:rFonts w:ascii="Arial" w:hAnsi="Arial" w:cs="Arial"/>
                <w:sz w:val="20"/>
                <w:szCs w:val="20"/>
              </w:rPr>
              <w:t>Payment terms - Suggest Monthly Payments for first 3 Months based on the Month wise Implementation Plan and tasks as given in RFP. (Section 5 Month wise Implementation Plan Page 3)</w:t>
            </w:r>
          </w:p>
          <w:p w14:paraId="5832F9E0" w14:textId="0098150E" w:rsidR="00963718" w:rsidRPr="00A9672D" w:rsidRDefault="00000579" w:rsidP="00A9672D">
            <w:pPr>
              <w:contextualSpacing/>
              <w:jc w:val="both"/>
              <w:rPr>
                <w:rFonts w:ascii="Arial" w:hAnsi="Arial" w:cs="Arial"/>
                <w:sz w:val="20"/>
                <w:szCs w:val="20"/>
              </w:rPr>
            </w:pPr>
            <w:r w:rsidRPr="00A9672D">
              <w:rPr>
                <w:rFonts w:ascii="Arial" w:hAnsi="Arial" w:cs="Arial"/>
                <w:sz w:val="20"/>
                <w:szCs w:val="20"/>
              </w:rPr>
              <w:t>Suggested Payment Milestones: Mobilization- 10%, Month 1 - 10%, Month2 – 15%, Month 3 – 15% Also Proposing T&amp; M based Payment terms based on Utilization of Consultants for remaining 6 Months. Also Proposing T&amp; M based Payment terms based on Consultant’s work done every month for remaining 6 Months (Month 4 to Month 9)</w:t>
            </w:r>
          </w:p>
        </w:tc>
        <w:tc>
          <w:tcPr>
            <w:tcW w:w="2790" w:type="dxa"/>
          </w:tcPr>
          <w:p w14:paraId="36A8F0C6" w14:textId="1373B0F5" w:rsidR="00963718" w:rsidRPr="00A9672D" w:rsidRDefault="00963718" w:rsidP="00A9672D">
            <w:pPr>
              <w:tabs>
                <w:tab w:val="left" w:pos="225"/>
              </w:tabs>
              <w:contextualSpacing/>
              <w:jc w:val="both"/>
              <w:rPr>
                <w:rFonts w:ascii="Arial" w:hAnsi="Arial" w:cs="Arial"/>
                <w:sz w:val="20"/>
                <w:szCs w:val="20"/>
              </w:rPr>
            </w:pPr>
            <w:r w:rsidRPr="00A9672D">
              <w:rPr>
                <w:rFonts w:ascii="Arial" w:hAnsi="Arial" w:cs="Arial"/>
                <w:sz w:val="20"/>
                <w:szCs w:val="20"/>
              </w:rPr>
              <w:t>Please refer Amendment No-I to RfP documents.</w:t>
            </w:r>
          </w:p>
        </w:tc>
      </w:tr>
      <w:tr w:rsidR="0059195F" w:rsidRPr="00A9672D" w14:paraId="766067B3" w14:textId="77777777" w:rsidTr="00EB49A2">
        <w:tc>
          <w:tcPr>
            <w:tcW w:w="630" w:type="dxa"/>
          </w:tcPr>
          <w:p w14:paraId="7CC79CE4" w14:textId="6484608B" w:rsidR="005737AE" w:rsidRPr="00A9672D" w:rsidRDefault="005737AE" w:rsidP="00A9672D">
            <w:pPr>
              <w:pStyle w:val="ListParagraph"/>
              <w:numPr>
                <w:ilvl w:val="0"/>
                <w:numId w:val="13"/>
              </w:numPr>
              <w:jc w:val="center"/>
              <w:rPr>
                <w:rFonts w:ascii="Arial" w:hAnsi="Arial" w:cs="Arial"/>
                <w:sz w:val="20"/>
                <w:szCs w:val="20"/>
              </w:rPr>
            </w:pPr>
          </w:p>
        </w:tc>
        <w:tc>
          <w:tcPr>
            <w:tcW w:w="1260" w:type="dxa"/>
          </w:tcPr>
          <w:p w14:paraId="10DAD17D" w14:textId="30F1515C" w:rsidR="005737AE" w:rsidRPr="00A9672D" w:rsidRDefault="008C23F5" w:rsidP="00A9672D">
            <w:pPr>
              <w:ind w:left="-18"/>
              <w:contextualSpacing/>
              <w:jc w:val="both"/>
              <w:rPr>
                <w:rFonts w:ascii="Arial" w:hAnsi="Arial" w:cs="Arial"/>
                <w:sz w:val="20"/>
                <w:szCs w:val="20"/>
              </w:rPr>
            </w:pPr>
            <w:r w:rsidRPr="00A9672D">
              <w:rPr>
                <w:rFonts w:ascii="Arial" w:hAnsi="Arial" w:cs="Arial"/>
                <w:sz w:val="20"/>
                <w:szCs w:val="20"/>
              </w:rPr>
              <w:t>Section 3 - Conditions of contract</w:t>
            </w:r>
          </w:p>
        </w:tc>
        <w:tc>
          <w:tcPr>
            <w:tcW w:w="6300" w:type="dxa"/>
          </w:tcPr>
          <w:p w14:paraId="59088E1E" w14:textId="09F3094E" w:rsidR="00972D82" w:rsidRPr="00A9672D" w:rsidRDefault="008C23F5" w:rsidP="00A9672D">
            <w:pPr>
              <w:ind w:right="-18"/>
              <w:contextualSpacing/>
              <w:jc w:val="both"/>
              <w:rPr>
                <w:rFonts w:ascii="Arial" w:hAnsi="Arial" w:cs="Arial"/>
                <w:sz w:val="20"/>
                <w:szCs w:val="20"/>
              </w:rPr>
            </w:pPr>
            <w:r w:rsidRPr="00A9672D">
              <w:rPr>
                <w:rFonts w:ascii="Arial" w:hAnsi="Arial" w:cs="Arial"/>
                <w:sz w:val="20"/>
                <w:szCs w:val="20"/>
              </w:rPr>
              <w:t xml:space="preserve">Administrative expenses and Out of Pocket Expenses (OPE) incurred for travel &amp; stay shall be reimbursed by POWERGRID as per actual documentary evidence. </w:t>
            </w:r>
          </w:p>
        </w:tc>
        <w:tc>
          <w:tcPr>
            <w:tcW w:w="5040" w:type="dxa"/>
          </w:tcPr>
          <w:p w14:paraId="3840E9A5" w14:textId="56721331" w:rsidR="005737AE" w:rsidRPr="00A9672D" w:rsidRDefault="008C23F5" w:rsidP="00A9672D">
            <w:pPr>
              <w:contextualSpacing/>
              <w:jc w:val="both"/>
              <w:rPr>
                <w:rFonts w:ascii="Arial" w:hAnsi="Arial" w:cs="Arial"/>
                <w:sz w:val="20"/>
                <w:szCs w:val="20"/>
              </w:rPr>
            </w:pPr>
            <w:r w:rsidRPr="00A9672D">
              <w:rPr>
                <w:rFonts w:ascii="Arial" w:hAnsi="Arial" w:cs="Arial"/>
                <w:sz w:val="20"/>
                <w:szCs w:val="20"/>
              </w:rPr>
              <w:t>To confirm If these expenses are related to travel from PowerGrid Headquarters to different site locations for visit and after Vendor selection, to visit the vendor.</w:t>
            </w:r>
          </w:p>
        </w:tc>
        <w:tc>
          <w:tcPr>
            <w:tcW w:w="2790" w:type="dxa"/>
          </w:tcPr>
          <w:p w14:paraId="6026F9B3" w14:textId="77777777" w:rsidR="00411621" w:rsidRDefault="008C23F5" w:rsidP="00A9672D">
            <w:pPr>
              <w:tabs>
                <w:tab w:val="left" w:pos="225"/>
              </w:tabs>
              <w:contextualSpacing/>
              <w:jc w:val="both"/>
              <w:rPr>
                <w:rFonts w:ascii="Arial" w:hAnsi="Arial" w:cs="Arial"/>
                <w:sz w:val="20"/>
                <w:szCs w:val="20"/>
              </w:rPr>
            </w:pPr>
            <w:r w:rsidRPr="00A9672D">
              <w:rPr>
                <w:rFonts w:ascii="Arial" w:hAnsi="Arial" w:cs="Arial"/>
                <w:sz w:val="20"/>
                <w:szCs w:val="20"/>
              </w:rPr>
              <w:t>These expenses are related to travel from POWERGRID Headquarters to different site locations for visit to evaluate POWERGRID’s digital landscape and after Vendor selection, to visit the vendor (if deemed necessary)</w:t>
            </w:r>
          </w:p>
          <w:p w14:paraId="2D502321" w14:textId="7533A265" w:rsidR="00EB49A2" w:rsidRPr="00A9672D" w:rsidRDefault="00EB49A2" w:rsidP="00A9672D">
            <w:pPr>
              <w:tabs>
                <w:tab w:val="left" w:pos="225"/>
              </w:tabs>
              <w:contextualSpacing/>
              <w:jc w:val="both"/>
              <w:rPr>
                <w:rFonts w:ascii="Arial" w:hAnsi="Arial" w:cs="Arial"/>
                <w:sz w:val="20"/>
                <w:szCs w:val="20"/>
              </w:rPr>
            </w:pPr>
          </w:p>
        </w:tc>
      </w:tr>
      <w:tr w:rsidR="0059195F" w:rsidRPr="00A9672D" w14:paraId="18B0A601" w14:textId="77777777" w:rsidTr="00EB49A2">
        <w:tc>
          <w:tcPr>
            <w:tcW w:w="630" w:type="dxa"/>
          </w:tcPr>
          <w:p w14:paraId="6B773F80" w14:textId="4578A9FC" w:rsidR="001F2C37" w:rsidRPr="00A9672D" w:rsidRDefault="001F2C37" w:rsidP="00A9672D">
            <w:pPr>
              <w:pStyle w:val="ListParagraph"/>
              <w:numPr>
                <w:ilvl w:val="0"/>
                <w:numId w:val="13"/>
              </w:numPr>
              <w:jc w:val="center"/>
              <w:rPr>
                <w:rFonts w:ascii="Arial" w:hAnsi="Arial" w:cs="Arial"/>
                <w:sz w:val="20"/>
                <w:szCs w:val="20"/>
              </w:rPr>
            </w:pPr>
          </w:p>
        </w:tc>
        <w:tc>
          <w:tcPr>
            <w:tcW w:w="1260" w:type="dxa"/>
          </w:tcPr>
          <w:p w14:paraId="58CC0CE8" w14:textId="011329E3" w:rsidR="001F2C37" w:rsidRPr="00A9672D" w:rsidRDefault="008C23F5" w:rsidP="00A9672D">
            <w:pPr>
              <w:ind w:left="-18"/>
              <w:contextualSpacing/>
              <w:jc w:val="both"/>
              <w:rPr>
                <w:rFonts w:ascii="Arial" w:hAnsi="Arial" w:cs="Arial"/>
                <w:sz w:val="20"/>
                <w:szCs w:val="20"/>
              </w:rPr>
            </w:pPr>
            <w:r w:rsidRPr="00A9672D">
              <w:rPr>
                <w:rFonts w:ascii="Arial" w:hAnsi="Arial" w:cs="Arial"/>
                <w:sz w:val="20"/>
                <w:szCs w:val="20"/>
              </w:rPr>
              <w:t>Section 2 -Terms of Reference</w:t>
            </w:r>
            <w:r w:rsidR="00157631" w:rsidRPr="00A9672D">
              <w:rPr>
                <w:rFonts w:ascii="Arial" w:hAnsi="Arial" w:cs="Arial"/>
                <w:sz w:val="20"/>
                <w:szCs w:val="20"/>
              </w:rPr>
              <w:t>-Clause 7(ii)(a) and 7(iii)(a)</w:t>
            </w:r>
          </w:p>
        </w:tc>
        <w:tc>
          <w:tcPr>
            <w:tcW w:w="6300" w:type="dxa"/>
          </w:tcPr>
          <w:p w14:paraId="7BC0465C" w14:textId="421EEC1E" w:rsidR="00157631" w:rsidRPr="00A9672D" w:rsidRDefault="008C23F5" w:rsidP="00A9672D">
            <w:pPr>
              <w:ind w:left="702" w:right="-18" w:hanging="702"/>
              <w:contextualSpacing/>
              <w:jc w:val="both"/>
              <w:rPr>
                <w:rFonts w:ascii="Arial" w:hAnsi="Arial" w:cs="Arial"/>
                <w:sz w:val="20"/>
                <w:szCs w:val="20"/>
              </w:rPr>
            </w:pPr>
            <w:r w:rsidRPr="00A9672D">
              <w:rPr>
                <w:rFonts w:ascii="Arial" w:hAnsi="Arial" w:cs="Arial"/>
                <w:sz w:val="20"/>
                <w:szCs w:val="20"/>
              </w:rPr>
              <w:t xml:space="preserve">Qualifications for Consultant </w:t>
            </w:r>
            <w:r w:rsidR="00157631" w:rsidRPr="00A9672D">
              <w:rPr>
                <w:rFonts w:ascii="Arial" w:hAnsi="Arial" w:cs="Arial"/>
                <w:sz w:val="20"/>
                <w:szCs w:val="20"/>
              </w:rPr>
              <w:t xml:space="preserve">– </w:t>
            </w:r>
          </w:p>
          <w:p w14:paraId="5ED4BE12" w14:textId="43E4A2A4" w:rsidR="00CB6CA0" w:rsidRPr="00A9672D" w:rsidRDefault="00157631" w:rsidP="00A9672D">
            <w:pPr>
              <w:ind w:left="256" w:right="-18" w:hanging="256"/>
              <w:contextualSpacing/>
              <w:jc w:val="both"/>
              <w:rPr>
                <w:rFonts w:ascii="Arial" w:hAnsi="Arial" w:cs="Arial"/>
                <w:sz w:val="20"/>
                <w:szCs w:val="20"/>
              </w:rPr>
            </w:pPr>
            <w:r w:rsidRPr="00A9672D">
              <w:rPr>
                <w:rFonts w:ascii="Arial" w:hAnsi="Arial" w:cs="Arial"/>
                <w:sz w:val="20"/>
                <w:szCs w:val="20"/>
              </w:rPr>
              <w:t>a)</w:t>
            </w:r>
            <w:r w:rsidRPr="00A9672D">
              <w:rPr>
                <w:rFonts w:ascii="Arial" w:hAnsi="Arial" w:cs="Arial"/>
                <w:sz w:val="20"/>
                <w:szCs w:val="20"/>
              </w:rPr>
              <w:tab/>
            </w:r>
            <w:r w:rsidR="0074409E" w:rsidRPr="00A9672D">
              <w:rPr>
                <w:rFonts w:ascii="Arial" w:hAnsi="Arial" w:cs="Arial"/>
                <w:sz w:val="20"/>
                <w:szCs w:val="20"/>
              </w:rPr>
              <w:t>Bachelor’s degree in Computer Science</w:t>
            </w:r>
            <w:r w:rsidRPr="00A9672D">
              <w:rPr>
                <w:rFonts w:ascii="Arial" w:hAnsi="Arial" w:cs="Arial"/>
                <w:sz w:val="20"/>
                <w:szCs w:val="20"/>
              </w:rPr>
              <w:t>, Information Technology or related field</w:t>
            </w:r>
          </w:p>
        </w:tc>
        <w:tc>
          <w:tcPr>
            <w:tcW w:w="5040" w:type="dxa"/>
          </w:tcPr>
          <w:p w14:paraId="228C9108" w14:textId="0628BE79" w:rsidR="001F2C37" w:rsidRPr="00A9672D" w:rsidRDefault="008C23F5" w:rsidP="00A9672D">
            <w:pPr>
              <w:contextualSpacing/>
              <w:jc w:val="both"/>
              <w:rPr>
                <w:rFonts w:ascii="Arial" w:hAnsi="Arial" w:cs="Arial"/>
                <w:sz w:val="20"/>
                <w:szCs w:val="20"/>
              </w:rPr>
            </w:pPr>
            <w:r w:rsidRPr="00A9672D">
              <w:rPr>
                <w:rFonts w:ascii="Arial" w:hAnsi="Arial" w:cs="Arial"/>
                <w:sz w:val="20"/>
                <w:szCs w:val="20"/>
              </w:rPr>
              <w:t>For consultant 2/ 3 - whether bachelor’s degree is binding or MCA candidates with relevant experience is also fine.</w:t>
            </w:r>
          </w:p>
        </w:tc>
        <w:tc>
          <w:tcPr>
            <w:tcW w:w="2790" w:type="dxa"/>
          </w:tcPr>
          <w:p w14:paraId="05A4A73E" w14:textId="35B9B569" w:rsidR="001F2C37" w:rsidRPr="00A9672D" w:rsidRDefault="009C17EC" w:rsidP="00A9672D">
            <w:pPr>
              <w:tabs>
                <w:tab w:val="left" w:pos="225"/>
              </w:tabs>
              <w:contextualSpacing/>
              <w:jc w:val="both"/>
              <w:rPr>
                <w:rFonts w:ascii="Arial" w:hAnsi="Arial" w:cs="Arial"/>
                <w:sz w:val="20"/>
                <w:szCs w:val="20"/>
              </w:rPr>
            </w:pPr>
            <w:r w:rsidRPr="00A9672D">
              <w:rPr>
                <w:rFonts w:ascii="Arial" w:hAnsi="Arial" w:cs="Arial"/>
                <w:sz w:val="20"/>
                <w:szCs w:val="20"/>
              </w:rPr>
              <w:t>Bachelor's degree in the relevant field is the minimum qualification required. Hence, MCA candidates with relevant experience is also fine in this role.</w:t>
            </w:r>
          </w:p>
        </w:tc>
      </w:tr>
      <w:tr w:rsidR="00375CDD" w:rsidRPr="00A9672D" w14:paraId="50B9D911" w14:textId="77777777" w:rsidTr="00EB49A2">
        <w:tc>
          <w:tcPr>
            <w:tcW w:w="630" w:type="dxa"/>
          </w:tcPr>
          <w:p w14:paraId="123AFF65" w14:textId="411DFB31" w:rsidR="00375CDD" w:rsidRPr="00A9672D" w:rsidRDefault="00375CDD" w:rsidP="00A9672D">
            <w:pPr>
              <w:pStyle w:val="ListParagraph"/>
              <w:numPr>
                <w:ilvl w:val="0"/>
                <w:numId w:val="13"/>
              </w:numPr>
              <w:jc w:val="center"/>
              <w:rPr>
                <w:rFonts w:ascii="Arial" w:hAnsi="Arial" w:cs="Arial"/>
                <w:sz w:val="20"/>
                <w:szCs w:val="20"/>
              </w:rPr>
            </w:pPr>
          </w:p>
        </w:tc>
        <w:tc>
          <w:tcPr>
            <w:tcW w:w="1260" w:type="dxa"/>
          </w:tcPr>
          <w:p w14:paraId="7C647904" w14:textId="6D1DE048" w:rsidR="00375CDD" w:rsidRPr="00A9672D" w:rsidRDefault="00375CDD" w:rsidP="00A9672D">
            <w:pPr>
              <w:ind w:left="-18"/>
              <w:contextualSpacing/>
              <w:jc w:val="both"/>
              <w:rPr>
                <w:rFonts w:ascii="Arial" w:hAnsi="Arial" w:cs="Arial"/>
                <w:sz w:val="20"/>
                <w:szCs w:val="20"/>
              </w:rPr>
            </w:pPr>
            <w:r w:rsidRPr="00A9672D">
              <w:rPr>
                <w:rFonts w:ascii="Arial" w:hAnsi="Arial" w:cs="Arial"/>
                <w:sz w:val="20"/>
                <w:szCs w:val="20"/>
              </w:rPr>
              <w:t>Section II – Terms of Reference – Clause 5 – Month wise Implementation Plan</w:t>
            </w:r>
          </w:p>
        </w:tc>
        <w:tc>
          <w:tcPr>
            <w:tcW w:w="6300" w:type="dxa"/>
          </w:tcPr>
          <w:p w14:paraId="6F50C971" w14:textId="77777777" w:rsidR="00375CDD" w:rsidRPr="00A9672D" w:rsidRDefault="00375CDD" w:rsidP="00A9672D">
            <w:pPr>
              <w:ind w:left="702" w:right="-18" w:hanging="702"/>
              <w:contextualSpacing/>
              <w:jc w:val="both"/>
              <w:rPr>
                <w:rFonts w:ascii="Arial" w:hAnsi="Arial" w:cs="Arial"/>
                <w:sz w:val="20"/>
                <w:szCs w:val="20"/>
              </w:rPr>
            </w:pPr>
            <w:r w:rsidRPr="00A9672D">
              <w:rPr>
                <w:rFonts w:ascii="Arial" w:hAnsi="Arial" w:cs="Arial"/>
                <w:sz w:val="20"/>
                <w:szCs w:val="20"/>
              </w:rPr>
              <w:t>Month wise Implementation Plan</w:t>
            </w:r>
          </w:p>
          <w:tbl>
            <w:tblPr>
              <w:tblStyle w:val="TableGrid"/>
              <w:tblW w:w="5560" w:type="dxa"/>
              <w:tblLayout w:type="fixed"/>
              <w:tblLook w:val="04A0" w:firstRow="1" w:lastRow="0" w:firstColumn="1" w:lastColumn="0" w:noHBand="0" w:noVBand="1"/>
            </w:tblPr>
            <w:tblGrid>
              <w:gridCol w:w="970"/>
              <w:gridCol w:w="4590"/>
            </w:tblGrid>
            <w:tr w:rsidR="00157631" w:rsidRPr="00A9672D" w14:paraId="79C189F9" w14:textId="77777777" w:rsidTr="00157631">
              <w:tc>
                <w:tcPr>
                  <w:tcW w:w="970" w:type="dxa"/>
                  <w:shd w:val="clear" w:color="auto" w:fill="DDD9C3" w:themeFill="background2" w:themeFillShade="E6"/>
                  <w:vAlign w:val="bottom"/>
                </w:tcPr>
                <w:p w14:paraId="15D0F0E8" w14:textId="77777777" w:rsidR="00157631" w:rsidRPr="00A9672D" w:rsidRDefault="00157631" w:rsidP="00A9672D">
                  <w:pPr>
                    <w:ind w:left="360" w:hanging="405"/>
                    <w:contextualSpacing/>
                    <w:rPr>
                      <w:rFonts w:ascii="Arial" w:hAnsi="Arial" w:cs="Arial"/>
                      <w:b/>
                      <w:bCs/>
                      <w:sz w:val="20"/>
                      <w:szCs w:val="20"/>
                    </w:rPr>
                  </w:pPr>
                  <w:r w:rsidRPr="00A9672D">
                    <w:rPr>
                      <w:rFonts w:ascii="Arial" w:hAnsi="Arial" w:cs="Arial"/>
                      <w:b/>
                      <w:bCs/>
                      <w:sz w:val="20"/>
                      <w:szCs w:val="20"/>
                    </w:rPr>
                    <w:t>Month</w:t>
                  </w:r>
                </w:p>
              </w:tc>
              <w:tc>
                <w:tcPr>
                  <w:tcW w:w="4590" w:type="dxa"/>
                  <w:shd w:val="clear" w:color="auto" w:fill="DDD9C3" w:themeFill="background2" w:themeFillShade="E6"/>
                  <w:vAlign w:val="bottom"/>
                </w:tcPr>
                <w:p w14:paraId="0BB6AAC2" w14:textId="77777777" w:rsidR="00157631" w:rsidRPr="00A9672D" w:rsidRDefault="00157631" w:rsidP="00A9672D">
                  <w:pPr>
                    <w:ind w:left="360"/>
                    <w:contextualSpacing/>
                    <w:rPr>
                      <w:rFonts w:ascii="Arial" w:hAnsi="Arial" w:cs="Arial"/>
                      <w:b/>
                      <w:bCs/>
                      <w:sz w:val="20"/>
                      <w:szCs w:val="20"/>
                    </w:rPr>
                  </w:pPr>
                  <w:r w:rsidRPr="00A9672D">
                    <w:rPr>
                      <w:rFonts w:ascii="Arial" w:hAnsi="Arial" w:cs="Arial"/>
                      <w:b/>
                      <w:bCs/>
                      <w:sz w:val="20"/>
                      <w:szCs w:val="20"/>
                    </w:rPr>
                    <w:t>Tasks</w:t>
                  </w:r>
                </w:p>
              </w:tc>
            </w:tr>
            <w:tr w:rsidR="00157631" w:rsidRPr="00A9672D" w14:paraId="374B6093" w14:textId="77777777" w:rsidTr="00157631">
              <w:tc>
                <w:tcPr>
                  <w:tcW w:w="970" w:type="dxa"/>
                  <w:vAlign w:val="center"/>
                </w:tcPr>
                <w:p w14:paraId="10D709D3" w14:textId="77777777" w:rsidR="00157631" w:rsidRPr="00A9672D" w:rsidRDefault="00157631" w:rsidP="00A9672D">
                  <w:pPr>
                    <w:ind w:left="360"/>
                    <w:contextualSpacing/>
                    <w:jc w:val="center"/>
                    <w:rPr>
                      <w:rFonts w:ascii="Arial" w:hAnsi="Arial" w:cs="Arial"/>
                      <w:sz w:val="20"/>
                      <w:szCs w:val="20"/>
                    </w:rPr>
                  </w:pPr>
                  <w:r w:rsidRPr="00A9672D">
                    <w:rPr>
                      <w:rFonts w:ascii="Arial" w:hAnsi="Arial" w:cs="Arial"/>
                      <w:sz w:val="20"/>
                      <w:szCs w:val="20"/>
                    </w:rPr>
                    <w:t>1</w:t>
                  </w:r>
                </w:p>
              </w:tc>
              <w:tc>
                <w:tcPr>
                  <w:tcW w:w="4590" w:type="dxa"/>
                  <w:vAlign w:val="bottom"/>
                </w:tcPr>
                <w:p w14:paraId="24A09A94" w14:textId="77777777" w:rsidR="00157631" w:rsidRPr="00A9672D" w:rsidRDefault="00157631" w:rsidP="00A9672D">
                  <w:pPr>
                    <w:pStyle w:val="ListParagraph"/>
                    <w:numPr>
                      <w:ilvl w:val="1"/>
                      <w:numId w:val="12"/>
                    </w:numPr>
                    <w:ind w:left="256" w:hanging="256"/>
                    <w:jc w:val="both"/>
                    <w:rPr>
                      <w:rFonts w:ascii="Arial" w:hAnsi="Arial" w:cs="Arial"/>
                      <w:sz w:val="20"/>
                      <w:szCs w:val="20"/>
                    </w:rPr>
                  </w:pPr>
                  <w:r w:rsidRPr="00A9672D">
                    <w:rPr>
                      <w:rFonts w:ascii="Arial" w:hAnsi="Arial" w:cs="Arial"/>
                      <w:sz w:val="20"/>
                      <w:szCs w:val="20"/>
                    </w:rPr>
                    <w:t>Kick-off meeting with the project team to finalize project scope and objectives</w:t>
                  </w:r>
                </w:p>
                <w:p w14:paraId="4056D8B6" w14:textId="77777777" w:rsidR="00157631" w:rsidRPr="00A9672D" w:rsidRDefault="00157631" w:rsidP="00A9672D">
                  <w:pPr>
                    <w:pStyle w:val="ListParagraph"/>
                    <w:numPr>
                      <w:ilvl w:val="1"/>
                      <w:numId w:val="12"/>
                    </w:numPr>
                    <w:ind w:left="256" w:hanging="256"/>
                    <w:jc w:val="both"/>
                    <w:rPr>
                      <w:rFonts w:ascii="Arial" w:hAnsi="Arial" w:cs="Arial"/>
                      <w:sz w:val="20"/>
                      <w:szCs w:val="20"/>
                    </w:rPr>
                  </w:pPr>
                  <w:r w:rsidRPr="00A9672D">
                    <w:rPr>
                      <w:rFonts w:ascii="Arial" w:hAnsi="Arial" w:cs="Arial"/>
                      <w:sz w:val="20"/>
                      <w:szCs w:val="20"/>
                    </w:rPr>
                    <w:t>Review existing digital infrastructure landscape of Asset Management system and identify gaps and opportunities for improvement, including global best practices</w:t>
                  </w:r>
                </w:p>
                <w:p w14:paraId="5EC499C1" w14:textId="77777777" w:rsidR="00157631" w:rsidRPr="00A9672D" w:rsidRDefault="00157631" w:rsidP="00A9672D">
                  <w:pPr>
                    <w:pStyle w:val="ListParagraph"/>
                    <w:numPr>
                      <w:ilvl w:val="1"/>
                      <w:numId w:val="12"/>
                    </w:numPr>
                    <w:ind w:left="256" w:hanging="256"/>
                    <w:jc w:val="both"/>
                    <w:rPr>
                      <w:rFonts w:ascii="Arial" w:hAnsi="Arial" w:cs="Arial"/>
                      <w:sz w:val="20"/>
                      <w:szCs w:val="20"/>
                    </w:rPr>
                  </w:pPr>
                  <w:r w:rsidRPr="00A9672D">
                    <w:rPr>
                      <w:rFonts w:ascii="Arial" w:hAnsi="Arial" w:cs="Arial"/>
                      <w:sz w:val="20"/>
                      <w:szCs w:val="20"/>
                    </w:rPr>
                    <w:t>Develop project plan and timeline for implementation of APM</w:t>
                  </w:r>
                </w:p>
              </w:tc>
            </w:tr>
          </w:tbl>
          <w:p w14:paraId="3583788D" w14:textId="1408076A" w:rsidR="00157631" w:rsidRPr="00A9672D" w:rsidRDefault="00157631" w:rsidP="00A9672D">
            <w:pPr>
              <w:ind w:left="702" w:right="-18" w:hanging="356"/>
              <w:contextualSpacing/>
              <w:jc w:val="both"/>
              <w:rPr>
                <w:rFonts w:ascii="Arial" w:hAnsi="Arial" w:cs="Arial"/>
                <w:sz w:val="20"/>
                <w:szCs w:val="20"/>
              </w:rPr>
            </w:pPr>
          </w:p>
        </w:tc>
        <w:tc>
          <w:tcPr>
            <w:tcW w:w="5040" w:type="dxa"/>
          </w:tcPr>
          <w:p w14:paraId="0FB49ADC" w14:textId="4C45DE5F" w:rsidR="00375CDD" w:rsidRPr="00A9672D" w:rsidRDefault="00375CDD" w:rsidP="00A9672D">
            <w:pPr>
              <w:contextualSpacing/>
              <w:jc w:val="both"/>
              <w:rPr>
                <w:rFonts w:ascii="Arial" w:hAnsi="Arial" w:cs="Arial"/>
                <w:sz w:val="20"/>
                <w:szCs w:val="20"/>
              </w:rPr>
            </w:pPr>
            <w:r w:rsidRPr="00A9672D">
              <w:rPr>
                <w:rFonts w:ascii="Arial" w:hAnsi="Arial" w:cs="Arial"/>
                <w:sz w:val="20"/>
                <w:szCs w:val="20"/>
              </w:rPr>
              <w:t>The timeframe of one month considered for completion of of As-is assessment of PGCIL’s asset management systems, development of project plan is on the lower side. This is PGCIL has a widespread geography of assets, it has implemented multiple systems and has and will have differing requirements, which will have to be factored into while developing the To-Be requirements (covering processes, architecture, and infrastructure). It is recommended that the as-is assessment be completed in 2 months and the overall timeline be extended to 10 months, instead of 9 months</w:t>
            </w:r>
          </w:p>
        </w:tc>
        <w:tc>
          <w:tcPr>
            <w:tcW w:w="2790" w:type="dxa"/>
          </w:tcPr>
          <w:p w14:paraId="1EA59109" w14:textId="01FF5E0A" w:rsidR="00375CDD" w:rsidRPr="00A9672D" w:rsidRDefault="00375CDD" w:rsidP="00A9672D">
            <w:pPr>
              <w:tabs>
                <w:tab w:val="left" w:pos="225"/>
              </w:tabs>
              <w:contextualSpacing/>
              <w:jc w:val="both"/>
              <w:rPr>
                <w:rFonts w:ascii="Arial" w:hAnsi="Arial" w:cs="Arial"/>
                <w:sz w:val="20"/>
                <w:szCs w:val="20"/>
              </w:rPr>
            </w:pPr>
            <w:r w:rsidRPr="00A9672D">
              <w:rPr>
                <w:rFonts w:ascii="Arial" w:hAnsi="Arial" w:cs="Arial"/>
                <w:sz w:val="20"/>
                <w:szCs w:val="20"/>
              </w:rPr>
              <w:t>Provisions of RfP documents shall remain unchanged.</w:t>
            </w:r>
          </w:p>
        </w:tc>
      </w:tr>
      <w:tr w:rsidR="00375CDD" w:rsidRPr="00A9672D" w14:paraId="2AAE25DA" w14:textId="77777777" w:rsidTr="00EB49A2">
        <w:tc>
          <w:tcPr>
            <w:tcW w:w="630" w:type="dxa"/>
          </w:tcPr>
          <w:p w14:paraId="2E90DBAC" w14:textId="363A6E0E" w:rsidR="00375CDD" w:rsidRPr="00A9672D" w:rsidRDefault="00375CDD" w:rsidP="00A9672D">
            <w:pPr>
              <w:pStyle w:val="ListParagraph"/>
              <w:numPr>
                <w:ilvl w:val="0"/>
                <w:numId w:val="13"/>
              </w:numPr>
              <w:jc w:val="center"/>
              <w:rPr>
                <w:rFonts w:ascii="Arial" w:hAnsi="Arial" w:cs="Arial"/>
                <w:sz w:val="20"/>
                <w:szCs w:val="20"/>
              </w:rPr>
            </w:pPr>
          </w:p>
        </w:tc>
        <w:tc>
          <w:tcPr>
            <w:tcW w:w="1260" w:type="dxa"/>
          </w:tcPr>
          <w:p w14:paraId="06483240" w14:textId="446EFEA6" w:rsidR="00375CDD" w:rsidRPr="00A9672D" w:rsidRDefault="00375CDD" w:rsidP="00A9672D">
            <w:pPr>
              <w:ind w:left="-18"/>
              <w:contextualSpacing/>
              <w:jc w:val="both"/>
              <w:rPr>
                <w:rFonts w:ascii="Arial" w:hAnsi="Arial" w:cs="Arial"/>
                <w:sz w:val="20"/>
                <w:szCs w:val="20"/>
              </w:rPr>
            </w:pPr>
            <w:r w:rsidRPr="00A9672D">
              <w:rPr>
                <w:rFonts w:ascii="Arial" w:hAnsi="Arial" w:cs="Arial"/>
                <w:sz w:val="20"/>
                <w:szCs w:val="20"/>
              </w:rPr>
              <w:t>Section II – Terms of Reference – Clause 8 – Changes and Termination of Contract</w:t>
            </w:r>
          </w:p>
        </w:tc>
        <w:tc>
          <w:tcPr>
            <w:tcW w:w="6300" w:type="dxa"/>
          </w:tcPr>
          <w:p w14:paraId="1ABC6FC8" w14:textId="1F749926"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t>POWERGRID may find it necessary to postpone or cancel the assignment and/ or shorten or extend its duration. However, any change in the contract period shall be notified at least thirty (30) days earlier. In the event of termination, the consultant shall be paid for the services rendered for carrying out the assignment up to the date of termination. The consultant shall be required to provide POWERGRID with all the reports or parts thereof, or any other information and documentation gathered under this assignment prior to the date of termination</w:t>
            </w:r>
          </w:p>
        </w:tc>
        <w:tc>
          <w:tcPr>
            <w:tcW w:w="5040" w:type="dxa"/>
          </w:tcPr>
          <w:p w14:paraId="4A191DC7" w14:textId="2E924F38" w:rsidR="00375CDD" w:rsidRPr="00A9672D" w:rsidRDefault="00375CDD" w:rsidP="00A9672D">
            <w:pPr>
              <w:contextualSpacing/>
              <w:jc w:val="both"/>
              <w:rPr>
                <w:rFonts w:ascii="Arial" w:hAnsi="Arial" w:cs="Arial"/>
                <w:sz w:val="20"/>
                <w:szCs w:val="20"/>
              </w:rPr>
            </w:pPr>
            <w:r w:rsidRPr="00A9672D">
              <w:rPr>
                <w:rFonts w:ascii="Arial" w:hAnsi="Arial" w:cs="Arial"/>
                <w:sz w:val="20"/>
                <w:szCs w:val="20"/>
              </w:rPr>
              <w:t>The option to terminate the contract should also be provided to the consultant, in case of certain situations, like non-fulfilment of obligations by Power Grid in relation to for example unreasonable delays in release of payments, approving deliverables etc.</w:t>
            </w:r>
          </w:p>
        </w:tc>
        <w:tc>
          <w:tcPr>
            <w:tcW w:w="2790" w:type="dxa"/>
          </w:tcPr>
          <w:p w14:paraId="40983821" w14:textId="1E30A0B2" w:rsidR="00375CDD" w:rsidRPr="00A9672D" w:rsidRDefault="00375CDD" w:rsidP="00A9672D">
            <w:pPr>
              <w:tabs>
                <w:tab w:val="left" w:pos="225"/>
              </w:tabs>
              <w:contextualSpacing/>
              <w:jc w:val="both"/>
              <w:rPr>
                <w:rFonts w:ascii="Arial" w:hAnsi="Arial" w:cs="Arial"/>
                <w:sz w:val="20"/>
                <w:szCs w:val="20"/>
              </w:rPr>
            </w:pPr>
            <w:r w:rsidRPr="00A9672D">
              <w:rPr>
                <w:rFonts w:ascii="Arial" w:hAnsi="Arial" w:cs="Arial"/>
                <w:sz w:val="20"/>
                <w:szCs w:val="20"/>
              </w:rPr>
              <w:t>Provisions of RfP documents shall remain unchanged.</w:t>
            </w:r>
          </w:p>
        </w:tc>
      </w:tr>
      <w:tr w:rsidR="00375CDD" w:rsidRPr="00A9672D" w14:paraId="338EEBFA" w14:textId="77777777" w:rsidTr="00EB49A2">
        <w:tc>
          <w:tcPr>
            <w:tcW w:w="630" w:type="dxa"/>
          </w:tcPr>
          <w:p w14:paraId="5662E4DE" w14:textId="7A9CCE19" w:rsidR="00375CDD" w:rsidRPr="00A9672D" w:rsidRDefault="00375CDD" w:rsidP="00A9672D">
            <w:pPr>
              <w:pStyle w:val="ListParagraph"/>
              <w:numPr>
                <w:ilvl w:val="0"/>
                <w:numId w:val="13"/>
              </w:numPr>
              <w:jc w:val="center"/>
              <w:rPr>
                <w:rFonts w:ascii="Arial" w:hAnsi="Arial" w:cs="Arial"/>
                <w:sz w:val="20"/>
                <w:szCs w:val="20"/>
              </w:rPr>
            </w:pPr>
          </w:p>
        </w:tc>
        <w:tc>
          <w:tcPr>
            <w:tcW w:w="1260" w:type="dxa"/>
          </w:tcPr>
          <w:p w14:paraId="2AF30260" w14:textId="57B34E6C"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t>Section II – Terms of Reference – Clause 9d</w:t>
            </w:r>
          </w:p>
        </w:tc>
        <w:tc>
          <w:tcPr>
            <w:tcW w:w="6300" w:type="dxa"/>
          </w:tcPr>
          <w:p w14:paraId="47AEDBAA" w14:textId="1BAFB705"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t>Any documents/ reports developed for the assignment shall be the property of POWERGRID and shall not be shared with any outside party without the written consent from POWERGRID.</w:t>
            </w:r>
          </w:p>
        </w:tc>
        <w:tc>
          <w:tcPr>
            <w:tcW w:w="5040" w:type="dxa"/>
          </w:tcPr>
          <w:p w14:paraId="1A2DEAD7" w14:textId="357C2535"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t>The clause needs to be modified to protect the Intellectual Property Rights of the Consultant</w:t>
            </w:r>
          </w:p>
        </w:tc>
        <w:tc>
          <w:tcPr>
            <w:tcW w:w="2790" w:type="dxa"/>
          </w:tcPr>
          <w:p w14:paraId="6E970B07" w14:textId="3CF4B940" w:rsidR="00375CDD" w:rsidRPr="00A9672D" w:rsidRDefault="00375CDD" w:rsidP="00A9672D">
            <w:pPr>
              <w:tabs>
                <w:tab w:val="left" w:pos="225"/>
              </w:tabs>
              <w:ind w:right="-18"/>
              <w:contextualSpacing/>
              <w:jc w:val="both"/>
              <w:rPr>
                <w:rFonts w:ascii="Arial" w:hAnsi="Arial" w:cs="Arial"/>
                <w:sz w:val="20"/>
                <w:szCs w:val="20"/>
              </w:rPr>
            </w:pPr>
            <w:r w:rsidRPr="00A9672D">
              <w:rPr>
                <w:rFonts w:ascii="Arial" w:hAnsi="Arial" w:cs="Arial"/>
                <w:sz w:val="20"/>
                <w:szCs w:val="20"/>
              </w:rPr>
              <w:t>Please refer Amendment No-I to RfP documents.</w:t>
            </w:r>
          </w:p>
        </w:tc>
      </w:tr>
      <w:tr w:rsidR="00375CDD" w:rsidRPr="00A9672D" w14:paraId="340FC4B0" w14:textId="77777777" w:rsidTr="00EB49A2">
        <w:tc>
          <w:tcPr>
            <w:tcW w:w="630" w:type="dxa"/>
          </w:tcPr>
          <w:p w14:paraId="2F05D07F" w14:textId="6C9B8C11" w:rsidR="00375CDD" w:rsidRPr="00A9672D" w:rsidRDefault="00375CDD" w:rsidP="00A9672D">
            <w:pPr>
              <w:pStyle w:val="ListParagraph"/>
              <w:numPr>
                <w:ilvl w:val="0"/>
                <w:numId w:val="13"/>
              </w:numPr>
              <w:jc w:val="center"/>
              <w:rPr>
                <w:rFonts w:ascii="Arial" w:hAnsi="Arial" w:cs="Arial"/>
                <w:sz w:val="20"/>
                <w:szCs w:val="20"/>
              </w:rPr>
            </w:pPr>
          </w:p>
        </w:tc>
        <w:tc>
          <w:tcPr>
            <w:tcW w:w="1260" w:type="dxa"/>
          </w:tcPr>
          <w:p w14:paraId="0D1C6A09" w14:textId="154EC954"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t xml:space="preserve">Section II – Terms of Reference – Clause 10 -Terms </w:t>
            </w:r>
            <w:r w:rsidRPr="00A9672D">
              <w:rPr>
                <w:rFonts w:ascii="Arial" w:hAnsi="Arial" w:cs="Arial"/>
                <w:sz w:val="20"/>
                <w:szCs w:val="20"/>
              </w:rPr>
              <w:lastRenderedPageBreak/>
              <w:t>of Payment</w:t>
            </w:r>
          </w:p>
        </w:tc>
        <w:tc>
          <w:tcPr>
            <w:tcW w:w="6300" w:type="dxa"/>
          </w:tcPr>
          <w:tbl>
            <w:tblPr>
              <w:tblW w:w="58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F7F8"/>
              <w:tblLayout w:type="fixed"/>
              <w:tblCellMar>
                <w:top w:w="15" w:type="dxa"/>
                <w:left w:w="15" w:type="dxa"/>
                <w:bottom w:w="15" w:type="dxa"/>
                <w:right w:w="15" w:type="dxa"/>
              </w:tblCellMar>
              <w:tblLook w:val="04A0" w:firstRow="1" w:lastRow="0" w:firstColumn="1" w:lastColumn="0" w:noHBand="0" w:noVBand="1"/>
            </w:tblPr>
            <w:tblGrid>
              <w:gridCol w:w="1330"/>
              <w:gridCol w:w="1440"/>
              <w:gridCol w:w="3060"/>
            </w:tblGrid>
            <w:tr w:rsidR="00157631" w:rsidRPr="00A9672D" w14:paraId="43DC8109" w14:textId="77777777" w:rsidTr="00157631">
              <w:trPr>
                <w:trHeight w:val="673"/>
                <w:tblHeader/>
                <w:tblCellSpacing w:w="15" w:type="dxa"/>
              </w:trPr>
              <w:tc>
                <w:tcPr>
                  <w:tcW w:w="1285" w:type="dxa"/>
                  <w:shd w:val="clear" w:color="auto" w:fill="F7F7F8"/>
                  <w:vAlign w:val="bottom"/>
                  <w:hideMark/>
                </w:tcPr>
                <w:p w14:paraId="18FE69C8" w14:textId="77777777" w:rsidR="00157631" w:rsidRPr="00A9672D" w:rsidRDefault="00157631" w:rsidP="00A9672D">
                  <w:pPr>
                    <w:spacing w:after="0" w:line="240" w:lineRule="auto"/>
                    <w:contextualSpacing/>
                    <w:jc w:val="both"/>
                    <w:rPr>
                      <w:rFonts w:ascii="Arial" w:hAnsi="Arial" w:cs="Arial"/>
                      <w:b/>
                      <w:bCs/>
                      <w:sz w:val="20"/>
                      <w:szCs w:val="20"/>
                    </w:rPr>
                  </w:pPr>
                  <w:r w:rsidRPr="00A9672D">
                    <w:rPr>
                      <w:rFonts w:ascii="Arial" w:hAnsi="Arial" w:cs="Arial"/>
                      <w:b/>
                      <w:bCs/>
                      <w:sz w:val="20"/>
                      <w:szCs w:val="20"/>
                    </w:rPr>
                    <w:lastRenderedPageBreak/>
                    <w:t>Payment Type</w:t>
                  </w:r>
                </w:p>
              </w:tc>
              <w:tc>
                <w:tcPr>
                  <w:tcW w:w="1410" w:type="dxa"/>
                  <w:shd w:val="clear" w:color="auto" w:fill="F7F7F8"/>
                  <w:vAlign w:val="bottom"/>
                  <w:hideMark/>
                </w:tcPr>
                <w:p w14:paraId="732CD39A" w14:textId="77777777" w:rsidR="00157631" w:rsidRPr="00A9672D" w:rsidRDefault="00157631" w:rsidP="00A9672D">
                  <w:pPr>
                    <w:spacing w:after="0" w:line="240" w:lineRule="auto"/>
                    <w:contextualSpacing/>
                    <w:jc w:val="both"/>
                    <w:rPr>
                      <w:rFonts w:ascii="Arial" w:hAnsi="Arial" w:cs="Arial"/>
                      <w:b/>
                      <w:bCs/>
                      <w:sz w:val="20"/>
                      <w:szCs w:val="20"/>
                    </w:rPr>
                  </w:pPr>
                  <w:r w:rsidRPr="00A9672D">
                    <w:rPr>
                      <w:rFonts w:ascii="Arial" w:hAnsi="Arial" w:cs="Arial"/>
                      <w:b/>
                      <w:bCs/>
                      <w:sz w:val="20"/>
                      <w:szCs w:val="20"/>
                    </w:rPr>
                    <w:t>Payment Percentage</w:t>
                  </w:r>
                </w:p>
              </w:tc>
              <w:tc>
                <w:tcPr>
                  <w:tcW w:w="3015" w:type="dxa"/>
                  <w:shd w:val="clear" w:color="auto" w:fill="F7F7F8"/>
                  <w:vAlign w:val="bottom"/>
                  <w:hideMark/>
                </w:tcPr>
                <w:p w14:paraId="19BEB2C2" w14:textId="77777777" w:rsidR="00157631" w:rsidRPr="00A9672D" w:rsidRDefault="00157631" w:rsidP="00A9672D">
                  <w:pPr>
                    <w:spacing w:after="0" w:line="240" w:lineRule="auto"/>
                    <w:contextualSpacing/>
                    <w:jc w:val="both"/>
                    <w:rPr>
                      <w:rFonts w:ascii="Arial" w:hAnsi="Arial" w:cs="Arial"/>
                      <w:b/>
                      <w:bCs/>
                      <w:sz w:val="20"/>
                      <w:szCs w:val="20"/>
                    </w:rPr>
                  </w:pPr>
                  <w:r w:rsidRPr="00A9672D">
                    <w:rPr>
                      <w:rFonts w:ascii="Arial" w:hAnsi="Arial" w:cs="Arial"/>
                      <w:b/>
                      <w:bCs/>
                      <w:sz w:val="20"/>
                      <w:szCs w:val="20"/>
                    </w:rPr>
                    <w:t>Payment Timeline</w:t>
                  </w:r>
                </w:p>
              </w:tc>
            </w:tr>
            <w:tr w:rsidR="00157631" w:rsidRPr="00A9672D" w14:paraId="781990E6" w14:textId="77777777" w:rsidTr="00157631">
              <w:trPr>
                <w:tblCellSpacing w:w="15" w:type="dxa"/>
              </w:trPr>
              <w:tc>
                <w:tcPr>
                  <w:tcW w:w="1285" w:type="dxa"/>
                  <w:shd w:val="clear" w:color="auto" w:fill="FFFFFF" w:themeFill="background1"/>
                  <w:vAlign w:val="bottom"/>
                  <w:hideMark/>
                </w:tcPr>
                <w:p w14:paraId="7D4F17D3"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 xml:space="preserve">Mobilization </w:t>
                  </w:r>
                  <w:r w:rsidRPr="00A9672D">
                    <w:rPr>
                      <w:rFonts w:ascii="Arial" w:hAnsi="Arial" w:cs="Arial"/>
                      <w:sz w:val="20"/>
                      <w:szCs w:val="20"/>
                    </w:rPr>
                    <w:lastRenderedPageBreak/>
                    <w:t>Payment</w:t>
                  </w:r>
                </w:p>
              </w:tc>
              <w:tc>
                <w:tcPr>
                  <w:tcW w:w="1410" w:type="dxa"/>
                  <w:shd w:val="clear" w:color="auto" w:fill="FFFFFF" w:themeFill="background1"/>
                  <w:vAlign w:val="bottom"/>
                  <w:hideMark/>
                </w:tcPr>
                <w:p w14:paraId="5E51E686"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lastRenderedPageBreak/>
                    <w:t>10%</w:t>
                  </w:r>
                </w:p>
              </w:tc>
              <w:tc>
                <w:tcPr>
                  <w:tcW w:w="3015" w:type="dxa"/>
                  <w:shd w:val="clear" w:color="auto" w:fill="FFFFFF" w:themeFill="background1"/>
                  <w:vAlign w:val="bottom"/>
                  <w:hideMark/>
                </w:tcPr>
                <w:p w14:paraId="070579AD"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 xml:space="preserve">Upon signing of the contract and </w:t>
                  </w:r>
                  <w:r w:rsidRPr="00A9672D">
                    <w:rPr>
                      <w:rFonts w:ascii="Arial" w:hAnsi="Arial" w:cs="Arial"/>
                      <w:sz w:val="20"/>
                      <w:szCs w:val="20"/>
                    </w:rPr>
                    <w:lastRenderedPageBreak/>
                    <w:t>submission of the required documents as per the contract</w:t>
                  </w:r>
                </w:p>
              </w:tc>
            </w:tr>
            <w:tr w:rsidR="00157631" w:rsidRPr="00A9672D" w14:paraId="7B606393" w14:textId="77777777" w:rsidTr="00157631">
              <w:trPr>
                <w:tblCellSpacing w:w="15" w:type="dxa"/>
              </w:trPr>
              <w:tc>
                <w:tcPr>
                  <w:tcW w:w="1285" w:type="dxa"/>
                  <w:shd w:val="clear" w:color="auto" w:fill="FFFFFF" w:themeFill="background1"/>
                  <w:vAlign w:val="bottom"/>
                  <w:hideMark/>
                </w:tcPr>
                <w:p w14:paraId="07D8CA75"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lastRenderedPageBreak/>
                    <w:t>Monthly Progress Payments</w:t>
                  </w:r>
                </w:p>
              </w:tc>
              <w:tc>
                <w:tcPr>
                  <w:tcW w:w="1410" w:type="dxa"/>
                  <w:shd w:val="clear" w:color="auto" w:fill="FFFFFF" w:themeFill="background1"/>
                  <w:vAlign w:val="bottom"/>
                  <w:hideMark/>
                </w:tcPr>
                <w:p w14:paraId="22DBAA92"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40%</w:t>
                  </w:r>
                </w:p>
              </w:tc>
              <w:tc>
                <w:tcPr>
                  <w:tcW w:w="3015" w:type="dxa"/>
                  <w:shd w:val="clear" w:color="auto" w:fill="FFFFFF" w:themeFill="background1"/>
                  <w:vAlign w:val="bottom"/>
                  <w:hideMark/>
                </w:tcPr>
                <w:p w14:paraId="602B6221"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submission of progress report and deliverables achieved for the third month</w:t>
                  </w:r>
                </w:p>
              </w:tc>
            </w:tr>
            <w:tr w:rsidR="00157631" w:rsidRPr="00A9672D" w14:paraId="60A67FB4" w14:textId="77777777" w:rsidTr="00157631">
              <w:trPr>
                <w:trHeight w:val="680"/>
                <w:tblCellSpacing w:w="15" w:type="dxa"/>
              </w:trPr>
              <w:tc>
                <w:tcPr>
                  <w:tcW w:w="1285" w:type="dxa"/>
                  <w:shd w:val="clear" w:color="auto" w:fill="FFFFFF" w:themeFill="background1"/>
                  <w:vAlign w:val="bottom"/>
                  <w:hideMark/>
                </w:tcPr>
                <w:p w14:paraId="3BD90B91"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Monthly Progress Payments</w:t>
                  </w:r>
                </w:p>
              </w:tc>
              <w:tc>
                <w:tcPr>
                  <w:tcW w:w="1410" w:type="dxa"/>
                  <w:shd w:val="clear" w:color="auto" w:fill="FFFFFF" w:themeFill="background1"/>
                  <w:vAlign w:val="bottom"/>
                  <w:hideMark/>
                </w:tcPr>
                <w:p w14:paraId="109D9B9C"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30%</w:t>
                  </w:r>
                </w:p>
              </w:tc>
              <w:tc>
                <w:tcPr>
                  <w:tcW w:w="3015" w:type="dxa"/>
                  <w:shd w:val="clear" w:color="auto" w:fill="FFFFFF" w:themeFill="background1"/>
                  <w:vAlign w:val="bottom"/>
                  <w:hideMark/>
                </w:tcPr>
                <w:p w14:paraId="096772A9"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submission of progress report and deliverables achieved for the sixth month</w:t>
                  </w:r>
                </w:p>
              </w:tc>
            </w:tr>
            <w:tr w:rsidR="00157631" w:rsidRPr="00A9672D" w14:paraId="1369A0C4" w14:textId="77777777" w:rsidTr="00157631">
              <w:trPr>
                <w:trHeight w:val="653"/>
                <w:tblCellSpacing w:w="15" w:type="dxa"/>
              </w:trPr>
              <w:tc>
                <w:tcPr>
                  <w:tcW w:w="1285" w:type="dxa"/>
                  <w:shd w:val="clear" w:color="auto" w:fill="FFFFFF" w:themeFill="background1"/>
                  <w:vAlign w:val="bottom"/>
                  <w:hideMark/>
                </w:tcPr>
                <w:p w14:paraId="6E7E1313"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Final Payment</w:t>
                  </w:r>
                </w:p>
              </w:tc>
              <w:tc>
                <w:tcPr>
                  <w:tcW w:w="1410" w:type="dxa"/>
                  <w:shd w:val="clear" w:color="auto" w:fill="FFFFFF" w:themeFill="background1"/>
                  <w:vAlign w:val="bottom"/>
                  <w:hideMark/>
                </w:tcPr>
                <w:p w14:paraId="75AEB550" w14:textId="77777777" w:rsidR="00157631" w:rsidRPr="00A9672D" w:rsidRDefault="00157631" w:rsidP="00A9672D">
                  <w:pPr>
                    <w:spacing w:after="0" w:line="240" w:lineRule="auto"/>
                    <w:contextualSpacing/>
                    <w:jc w:val="center"/>
                    <w:rPr>
                      <w:rFonts w:ascii="Arial" w:hAnsi="Arial" w:cs="Arial"/>
                      <w:sz w:val="20"/>
                      <w:szCs w:val="20"/>
                    </w:rPr>
                  </w:pPr>
                  <w:r w:rsidRPr="00A9672D">
                    <w:rPr>
                      <w:rFonts w:ascii="Arial" w:hAnsi="Arial" w:cs="Arial"/>
                      <w:sz w:val="20"/>
                      <w:szCs w:val="20"/>
                    </w:rPr>
                    <w:t>20%</w:t>
                  </w:r>
                </w:p>
              </w:tc>
              <w:tc>
                <w:tcPr>
                  <w:tcW w:w="3015" w:type="dxa"/>
                  <w:shd w:val="clear" w:color="auto" w:fill="FFFFFF" w:themeFill="background1"/>
                  <w:vAlign w:val="bottom"/>
                  <w:hideMark/>
                </w:tcPr>
                <w:p w14:paraId="4A6EB02E" w14:textId="77777777" w:rsidR="00157631" w:rsidRPr="00A9672D" w:rsidRDefault="00157631" w:rsidP="00A9672D">
                  <w:pPr>
                    <w:spacing w:after="0" w:line="240" w:lineRule="auto"/>
                    <w:contextualSpacing/>
                    <w:jc w:val="both"/>
                    <w:rPr>
                      <w:rFonts w:ascii="Arial" w:hAnsi="Arial" w:cs="Arial"/>
                      <w:sz w:val="20"/>
                      <w:szCs w:val="20"/>
                    </w:rPr>
                  </w:pPr>
                  <w:r w:rsidRPr="00A9672D">
                    <w:rPr>
                      <w:rFonts w:ascii="Arial" w:hAnsi="Arial" w:cs="Arial"/>
                      <w:sz w:val="20"/>
                      <w:szCs w:val="20"/>
                    </w:rPr>
                    <w:t>Upon successful completion and acceptance of all deliverables as per the contract</w:t>
                  </w:r>
                </w:p>
              </w:tc>
            </w:tr>
          </w:tbl>
          <w:p w14:paraId="161CA334" w14:textId="77777777" w:rsidR="00375CDD" w:rsidRPr="00A9672D" w:rsidRDefault="00375CDD" w:rsidP="00A9672D">
            <w:pPr>
              <w:ind w:right="-18"/>
              <w:contextualSpacing/>
              <w:jc w:val="both"/>
              <w:rPr>
                <w:rFonts w:ascii="Arial" w:hAnsi="Arial" w:cs="Arial"/>
                <w:sz w:val="20"/>
                <w:szCs w:val="20"/>
              </w:rPr>
            </w:pPr>
          </w:p>
        </w:tc>
        <w:tc>
          <w:tcPr>
            <w:tcW w:w="5040" w:type="dxa"/>
          </w:tcPr>
          <w:p w14:paraId="1B466FA1" w14:textId="77777777" w:rsidR="00375CDD" w:rsidRPr="00A9672D" w:rsidRDefault="00375CDD" w:rsidP="00A9672D">
            <w:pPr>
              <w:ind w:right="-18"/>
              <w:contextualSpacing/>
              <w:jc w:val="both"/>
              <w:rPr>
                <w:rFonts w:ascii="Arial" w:hAnsi="Arial" w:cs="Arial"/>
                <w:sz w:val="20"/>
                <w:szCs w:val="20"/>
              </w:rPr>
            </w:pPr>
            <w:r w:rsidRPr="00A9672D">
              <w:rPr>
                <w:rFonts w:ascii="Arial" w:hAnsi="Arial" w:cs="Arial"/>
                <w:sz w:val="20"/>
                <w:szCs w:val="20"/>
              </w:rPr>
              <w:lastRenderedPageBreak/>
              <w:t>The payment terms are linked on time basis while at the same time are also linked to achievement of deliverables. It is suggested that instead of linking it to time, the payment terms should be linked to the deliverables.</w:t>
            </w:r>
          </w:p>
          <w:p w14:paraId="752B90BF" w14:textId="77777777" w:rsidR="00157631" w:rsidRPr="00A9672D" w:rsidRDefault="00157631" w:rsidP="00A9672D">
            <w:pPr>
              <w:ind w:right="-18"/>
              <w:contextualSpacing/>
              <w:jc w:val="both"/>
              <w:rPr>
                <w:rFonts w:ascii="Arial" w:hAnsi="Arial" w:cs="Arial"/>
                <w:sz w:val="20"/>
                <w:szCs w:val="20"/>
              </w:rPr>
            </w:pPr>
            <w:r w:rsidRPr="00A9672D">
              <w:rPr>
                <w:rFonts w:ascii="Arial" w:hAnsi="Arial" w:cs="Arial"/>
                <w:sz w:val="20"/>
                <w:szCs w:val="20"/>
              </w:rPr>
              <w:lastRenderedPageBreak/>
              <w:t>Also, It is seen that only 50% of the contract amount would be payable on submission of the RFP/bidding documents to Power Grid, while the balance payment is linked to activities which are beyond the control of the consultant. Up to submission of the RFP/Bidding documents to the Client, the Consultant has to put in maximum effort and resources, and therefore, the payment for submission should cover a larger portion of the contract value, otherwise the existing payment terms would be detrimental to the consultant and create uncertainty.</w:t>
            </w:r>
          </w:p>
          <w:p w14:paraId="63ADC3C0" w14:textId="235CF2F6" w:rsidR="00157631" w:rsidRPr="00A9672D" w:rsidRDefault="00157631" w:rsidP="00A9672D">
            <w:pPr>
              <w:ind w:right="-18"/>
              <w:contextualSpacing/>
              <w:jc w:val="both"/>
              <w:rPr>
                <w:rFonts w:ascii="Arial" w:hAnsi="Arial" w:cs="Arial"/>
                <w:sz w:val="20"/>
                <w:szCs w:val="20"/>
              </w:rPr>
            </w:pPr>
            <w:r w:rsidRPr="00A9672D">
              <w:rPr>
                <w:rFonts w:ascii="Arial" w:hAnsi="Arial" w:cs="Arial"/>
                <w:sz w:val="20"/>
                <w:szCs w:val="20"/>
              </w:rPr>
              <w:t>Therefore, changes are suggested to the Payment terms.</w:t>
            </w:r>
          </w:p>
        </w:tc>
        <w:tc>
          <w:tcPr>
            <w:tcW w:w="2790" w:type="dxa"/>
          </w:tcPr>
          <w:p w14:paraId="1C3B8FFE" w14:textId="68AC8199" w:rsidR="00375CDD" w:rsidRPr="00A9672D" w:rsidRDefault="00157631" w:rsidP="00A9672D">
            <w:pPr>
              <w:tabs>
                <w:tab w:val="left" w:pos="225"/>
              </w:tabs>
              <w:ind w:right="-18"/>
              <w:contextualSpacing/>
              <w:jc w:val="both"/>
              <w:rPr>
                <w:rFonts w:ascii="Arial" w:hAnsi="Arial" w:cs="Arial"/>
                <w:sz w:val="20"/>
                <w:szCs w:val="20"/>
              </w:rPr>
            </w:pPr>
            <w:r w:rsidRPr="00A9672D">
              <w:rPr>
                <w:rFonts w:ascii="Arial" w:hAnsi="Arial" w:cs="Arial"/>
                <w:sz w:val="20"/>
                <w:szCs w:val="20"/>
              </w:rPr>
              <w:lastRenderedPageBreak/>
              <w:t>Please refer Amendment No-I to RfP documents.</w:t>
            </w:r>
          </w:p>
        </w:tc>
      </w:tr>
      <w:tr w:rsidR="002276E5" w:rsidRPr="00A9672D" w14:paraId="1C50B2B2" w14:textId="77777777" w:rsidTr="002276E5">
        <w:trPr>
          <w:trHeight w:val="566"/>
        </w:trPr>
        <w:tc>
          <w:tcPr>
            <w:tcW w:w="630" w:type="dxa"/>
          </w:tcPr>
          <w:p w14:paraId="2CC694C2" w14:textId="77777777" w:rsidR="002276E5" w:rsidRPr="00A9672D" w:rsidRDefault="002276E5" w:rsidP="00A9672D">
            <w:pPr>
              <w:pStyle w:val="ListParagraph"/>
              <w:ind w:left="450"/>
              <w:rPr>
                <w:rFonts w:ascii="Arial" w:hAnsi="Arial" w:cs="Arial"/>
                <w:sz w:val="20"/>
                <w:szCs w:val="20"/>
              </w:rPr>
            </w:pPr>
          </w:p>
        </w:tc>
        <w:tc>
          <w:tcPr>
            <w:tcW w:w="15390" w:type="dxa"/>
            <w:gridSpan w:val="4"/>
          </w:tcPr>
          <w:p w14:paraId="4A1ED7FC" w14:textId="1814362E" w:rsidR="002276E5" w:rsidRPr="00A9672D" w:rsidRDefault="002276E5" w:rsidP="00A9672D">
            <w:pPr>
              <w:tabs>
                <w:tab w:val="left" w:pos="225"/>
              </w:tabs>
              <w:ind w:right="-18"/>
              <w:contextualSpacing/>
              <w:jc w:val="both"/>
              <w:rPr>
                <w:rFonts w:ascii="Arial" w:hAnsi="Arial" w:cs="Arial"/>
                <w:sz w:val="20"/>
                <w:szCs w:val="20"/>
              </w:rPr>
            </w:pPr>
            <w:r w:rsidRPr="00A9672D">
              <w:rPr>
                <w:rFonts w:ascii="Arial" w:hAnsi="Arial" w:cs="Arial"/>
                <w:b/>
                <w:bCs/>
                <w:sz w:val="20"/>
                <w:szCs w:val="20"/>
                <w:u w:val="single"/>
              </w:rPr>
              <w:t>COMMERCIAL</w:t>
            </w:r>
          </w:p>
        </w:tc>
      </w:tr>
      <w:tr w:rsidR="007E1370" w:rsidRPr="00A9672D" w14:paraId="1E5D7E8D" w14:textId="77777777" w:rsidTr="00EB49A2">
        <w:tc>
          <w:tcPr>
            <w:tcW w:w="630" w:type="dxa"/>
          </w:tcPr>
          <w:p w14:paraId="2ACB6E2D" w14:textId="77777777" w:rsidR="007E1370" w:rsidRPr="00A9672D" w:rsidRDefault="007E1370" w:rsidP="00A9672D">
            <w:pPr>
              <w:pStyle w:val="ListParagraph"/>
              <w:numPr>
                <w:ilvl w:val="0"/>
                <w:numId w:val="13"/>
              </w:numPr>
              <w:jc w:val="center"/>
              <w:rPr>
                <w:rFonts w:ascii="Arial" w:hAnsi="Arial" w:cs="Arial"/>
                <w:sz w:val="20"/>
                <w:szCs w:val="20"/>
              </w:rPr>
            </w:pPr>
          </w:p>
        </w:tc>
        <w:tc>
          <w:tcPr>
            <w:tcW w:w="1260" w:type="dxa"/>
          </w:tcPr>
          <w:p w14:paraId="594E845F" w14:textId="6023A84B" w:rsidR="007E1370" w:rsidRPr="00A9672D" w:rsidRDefault="007E1370"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Section-III_Conditions of Contract</w:t>
            </w:r>
          </w:p>
        </w:tc>
        <w:tc>
          <w:tcPr>
            <w:tcW w:w="6300" w:type="dxa"/>
          </w:tcPr>
          <w:p w14:paraId="75BB1194" w14:textId="77777777" w:rsidR="007E1370" w:rsidRPr="00A9672D" w:rsidRDefault="007E1370" w:rsidP="00A9672D">
            <w:pPr>
              <w:ind w:left="1134" w:hanging="1003"/>
              <w:contextualSpacing/>
              <w:jc w:val="both"/>
              <w:rPr>
                <w:rFonts w:ascii="Arial" w:hAnsi="Arial" w:cs="Arial"/>
                <w:b/>
                <w:bCs/>
                <w:color w:val="000000"/>
                <w:sz w:val="20"/>
                <w:szCs w:val="20"/>
                <w:lang w:val="en-IN" w:eastAsia="en-IN"/>
              </w:rPr>
            </w:pPr>
            <w:r w:rsidRPr="00A9672D">
              <w:rPr>
                <w:rFonts w:ascii="Arial" w:hAnsi="Arial" w:cs="Arial"/>
                <w:b/>
                <w:bCs/>
                <w:color w:val="000000"/>
                <w:sz w:val="20"/>
                <w:szCs w:val="20"/>
                <w:lang w:val="en-IN" w:eastAsia="en-IN"/>
              </w:rPr>
              <w:t>17.0.0</w:t>
            </w:r>
            <w:r w:rsidRPr="00A9672D">
              <w:rPr>
                <w:rFonts w:ascii="Arial" w:hAnsi="Arial" w:cs="Arial"/>
                <w:b/>
                <w:bCs/>
                <w:color w:val="000000"/>
                <w:sz w:val="20"/>
                <w:szCs w:val="20"/>
                <w:lang w:val="en-IN" w:eastAsia="en-IN"/>
              </w:rPr>
              <w:tab/>
              <w:t>LIABILITY OF THE CONSULTANT</w:t>
            </w:r>
          </w:p>
          <w:p w14:paraId="249E58B9" w14:textId="77777777" w:rsidR="007E1370" w:rsidRPr="00A9672D" w:rsidRDefault="007E1370" w:rsidP="00A9672D">
            <w:pPr>
              <w:contextualSpacing/>
              <w:jc w:val="both"/>
              <w:rPr>
                <w:rFonts w:ascii="Arial" w:hAnsi="Arial" w:cs="Arial"/>
                <w:color w:val="000000"/>
                <w:sz w:val="20"/>
                <w:szCs w:val="20"/>
                <w:lang w:val="en-IN" w:eastAsia="en-IN"/>
              </w:rPr>
            </w:pPr>
          </w:p>
          <w:p w14:paraId="69BE71B8" w14:textId="77777777" w:rsidR="007E1370" w:rsidRPr="00A9672D" w:rsidRDefault="007E1370" w:rsidP="00A9672D">
            <w:pPr>
              <w:ind w:left="1134" w:hanging="1003"/>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17.1.0</w:t>
            </w:r>
            <w:r w:rsidRPr="00A9672D">
              <w:rPr>
                <w:rFonts w:ascii="Arial" w:hAnsi="Arial" w:cs="Arial"/>
                <w:color w:val="000000"/>
                <w:sz w:val="20"/>
                <w:szCs w:val="20"/>
                <w:lang w:val="en-IN" w:eastAsia="en-IN"/>
              </w:rPr>
              <w:tab/>
              <w:t>Any mistake or inadequacy appear in the documents submitted by the consultant, the consultant shall perform at its own initiative and no extra cost to POWERGRID, all such services as shall be necessary to remedy the said mistake or inadequacy.</w:t>
            </w:r>
          </w:p>
          <w:p w14:paraId="4A1D88BE" w14:textId="77777777" w:rsidR="007E1370" w:rsidRPr="00A9672D" w:rsidRDefault="007E1370" w:rsidP="00A9672D">
            <w:pPr>
              <w:contextualSpacing/>
              <w:jc w:val="both"/>
              <w:rPr>
                <w:rFonts w:ascii="Arial" w:hAnsi="Arial" w:cs="Arial"/>
                <w:color w:val="000000"/>
                <w:sz w:val="20"/>
                <w:szCs w:val="20"/>
                <w:lang w:val="en-IN" w:eastAsia="en-IN"/>
              </w:rPr>
            </w:pPr>
          </w:p>
          <w:p w14:paraId="34390A0D" w14:textId="6A13C640" w:rsidR="007E1370" w:rsidRPr="00A9672D" w:rsidRDefault="007E1370" w:rsidP="00A9672D">
            <w:pPr>
              <w:ind w:left="1134" w:hanging="1003"/>
              <w:contextualSpacing/>
              <w:jc w:val="both"/>
              <w:rPr>
                <w:rFonts w:ascii="Arial" w:hAnsi="Arial" w:cs="Arial"/>
                <w:b/>
                <w:bCs/>
                <w:sz w:val="20"/>
                <w:szCs w:val="20"/>
              </w:rPr>
            </w:pPr>
            <w:r w:rsidRPr="00A9672D">
              <w:rPr>
                <w:rFonts w:ascii="Arial" w:hAnsi="Arial" w:cs="Arial"/>
                <w:color w:val="000000"/>
                <w:sz w:val="20"/>
                <w:szCs w:val="20"/>
                <w:lang w:val="en-IN" w:eastAsia="en-IN"/>
              </w:rPr>
              <w:t>17.2.0</w:t>
            </w:r>
            <w:r w:rsidRPr="00A9672D">
              <w:rPr>
                <w:rFonts w:ascii="Arial" w:hAnsi="Arial" w:cs="Arial"/>
                <w:color w:val="000000"/>
                <w:sz w:val="20"/>
                <w:szCs w:val="20"/>
                <w:lang w:val="en-IN" w:eastAsia="en-IN"/>
              </w:rPr>
              <w:tab/>
              <w:t>The Consultant shall be further liable for the consequences resulting from errors and commissions due to negligence or from inadequacy on its part or on the part of its employees or associates or experts to the extent of the fees actually received by the Consultant</w:t>
            </w:r>
          </w:p>
        </w:tc>
        <w:tc>
          <w:tcPr>
            <w:tcW w:w="5040" w:type="dxa"/>
          </w:tcPr>
          <w:p w14:paraId="13A96E4D" w14:textId="77777777" w:rsidR="007E1370" w:rsidRPr="00A9672D" w:rsidRDefault="007E1370" w:rsidP="00A9672D">
            <w:pPr>
              <w:ind w:right="70"/>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It is requested to please delete this clause and add the below mentioned clause</w:t>
            </w:r>
          </w:p>
          <w:p w14:paraId="65F94CC6" w14:textId="77777777" w:rsidR="007E1370" w:rsidRPr="00A9672D" w:rsidRDefault="007E1370" w:rsidP="00A9672D">
            <w:pPr>
              <w:ind w:right="70"/>
              <w:contextualSpacing/>
              <w:jc w:val="both"/>
              <w:rPr>
                <w:rFonts w:ascii="Arial" w:hAnsi="Arial" w:cs="Arial"/>
                <w:color w:val="000000"/>
                <w:sz w:val="20"/>
                <w:szCs w:val="20"/>
                <w:lang w:val="en-IN" w:eastAsia="en-IN"/>
              </w:rPr>
            </w:pPr>
          </w:p>
          <w:p w14:paraId="0B4370E3" w14:textId="208F855A" w:rsidR="00A97DB2" w:rsidRPr="00A9672D" w:rsidRDefault="007E1370" w:rsidP="00EB49A2">
            <w:pPr>
              <w:ind w:right="-18"/>
              <w:contextualSpacing/>
              <w:jc w:val="both"/>
              <w:rPr>
                <w:rFonts w:ascii="Arial" w:hAnsi="Arial" w:cs="Arial"/>
                <w:sz w:val="20"/>
                <w:szCs w:val="20"/>
              </w:rPr>
            </w:pPr>
            <w:r w:rsidRPr="00A9672D">
              <w:rPr>
                <w:rFonts w:ascii="Arial" w:hAnsi="Arial" w:cs="Arial"/>
                <w:color w:val="000000"/>
                <w:sz w:val="20"/>
                <w:szCs w:val="20"/>
                <w:lang w:val="en-IN" w:eastAsia="en-IN"/>
              </w:rPr>
              <w:t>“The Client shall not recover from the Consultant, in contract or tort, under statute or otherwise, any amount with respect to loss of profit, data or goodwill, or any other consequential, incidental, indirect, punitive or special damages in connection with claims arising out of this Agreement or otherwise relating to the Services, whether or not the likelihood of such loss or damage was contemplated. The Client shall not recover from the Consultant, in contract or tort, under statute or otherwise, aggregate damages in excess of the fees actually paid for the Services that directly caused the loss in connection with claims arising out of this Agreement or otherwise relating to the Services.”</w:t>
            </w:r>
          </w:p>
        </w:tc>
        <w:tc>
          <w:tcPr>
            <w:tcW w:w="2790" w:type="dxa"/>
          </w:tcPr>
          <w:p w14:paraId="354E77FA" w14:textId="22C59C71" w:rsidR="007E1370" w:rsidRPr="00A9672D" w:rsidRDefault="007E1370" w:rsidP="00A9672D">
            <w:pPr>
              <w:tabs>
                <w:tab w:val="left" w:pos="225"/>
              </w:tabs>
              <w:ind w:right="-18"/>
              <w:contextualSpacing/>
              <w:jc w:val="both"/>
              <w:rPr>
                <w:rFonts w:ascii="Arial" w:hAnsi="Arial" w:cs="Arial"/>
                <w:sz w:val="20"/>
                <w:szCs w:val="20"/>
              </w:rPr>
            </w:pPr>
            <w:r w:rsidRPr="00A9672D">
              <w:rPr>
                <w:rFonts w:ascii="Arial" w:hAnsi="Arial" w:cs="Arial"/>
                <w:sz w:val="20"/>
                <w:szCs w:val="20"/>
              </w:rPr>
              <w:t>Please refer Amendment No-I to RfP documents.</w:t>
            </w:r>
          </w:p>
        </w:tc>
      </w:tr>
      <w:tr w:rsidR="003F6C16" w:rsidRPr="00A9672D" w14:paraId="71AEA740" w14:textId="77777777" w:rsidTr="00EB49A2">
        <w:tc>
          <w:tcPr>
            <w:tcW w:w="630" w:type="dxa"/>
          </w:tcPr>
          <w:p w14:paraId="3C0CA0B8" w14:textId="77777777" w:rsidR="003F6C16" w:rsidRPr="00A9672D" w:rsidRDefault="003F6C16" w:rsidP="00A9672D">
            <w:pPr>
              <w:pStyle w:val="ListParagraph"/>
              <w:numPr>
                <w:ilvl w:val="0"/>
                <w:numId w:val="13"/>
              </w:numPr>
              <w:jc w:val="center"/>
              <w:rPr>
                <w:rFonts w:ascii="Arial" w:hAnsi="Arial" w:cs="Arial"/>
                <w:sz w:val="20"/>
                <w:szCs w:val="20"/>
              </w:rPr>
            </w:pPr>
          </w:p>
        </w:tc>
        <w:tc>
          <w:tcPr>
            <w:tcW w:w="1260" w:type="dxa"/>
          </w:tcPr>
          <w:p w14:paraId="4B7E93BA" w14:textId="62C83359" w:rsidR="003F6C16" w:rsidRPr="00A9672D" w:rsidRDefault="003F6C16"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Section-III_Conditions of Contract</w:t>
            </w:r>
          </w:p>
        </w:tc>
        <w:tc>
          <w:tcPr>
            <w:tcW w:w="6300" w:type="dxa"/>
          </w:tcPr>
          <w:p w14:paraId="09D72814" w14:textId="77777777" w:rsidR="003F6C16" w:rsidRPr="00A9672D" w:rsidRDefault="003F6C16" w:rsidP="00A9672D">
            <w:pPr>
              <w:contextualSpacing/>
              <w:jc w:val="both"/>
              <w:rPr>
                <w:rFonts w:ascii="Arial" w:hAnsi="Arial" w:cs="Arial"/>
                <w:b/>
                <w:bCs/>
                <w:color w:val="000000"/>
                <w:sz w:val="20"/>
                <w:szCs w:val="20"/>
                <w:lang w:val="en-IN" w:eastAsia="en-IN"/>
              </w:rPr>
            </w:pPr>
            <w:r w:rsidRPr="00A9672D">
              <w:rPr>
                <w:rFonts w:ascii="Arial" w:hAnsi="Arial" w:cs="Arial"/>
                <w:b/>
                <w:bCs/>
                <w:color w:val="000000"/>
                <w:sz w:val="20"/>
                <w:szCs w:val="20"/>
                <w:lang w:val="en-IN" w:eastAsia="en-IN"/>
              </w:rPr>
              <w:t>9.1.0</w:t>
            </w:r>
            <w:r w:rsidRPr="00A9672D">
              <w:rPr>
                <w:rFonts w:ascii="Arial" w:hAnsi="Arial" w:cs="Arial"/>
                <w:b/>
                <w:bCs/>
                <w:color w:val="000000"/>
                <w:sz w:val="20"/>
                <w:szCs w:val="20"/>
                <w:lang w:val="en-IN" w:eastAsia="en-IN"/>
              </w:rPr>
              <w:tab/>
              <w:t>Confidentiality</w:t>
            </w:r>
          </w:p>
          <w:p w14:paraId="1E292A8F" w14:textId="77777777" w:rsidR="003F6C16" w:rsidRPr="00A9672D" w:rsidRDefault="003F6C16" w:rsidP="00A9672D">
            <w:pPr>
              <w:ind w:left="1134" w:hanging="1003"/>
              <w:contextualSpacing/>
              <w:rPr>
                <w:rFonts w:ascii="Arial" w:hAnsi="Arial" w:cs="Arial"/>
                <w:color w:val="000000"/>
                <w:sz w:val="20"/>
                <w:szCs w:val="20"/>
                <w:lang w:val="en-IN" w:eastAsia="en-IN"/>
              </w:rPr>
            </w:pPr>
          </w:p>
          <w:p w14:paraId="51F61B17" w14:textId="2C5278A2" w:rsidR="003F6C16" w:rsidRPr="00A9672D" w:rsidRDefault="003F6C16" w:rsidP="00A9672D">
            <w:pPr>
              <w:contextualSpacing/>
              <w:jc w:val="both"/>
              <w:rPr>
                <w:rFonts w:ascii="Arial" w:hAnsi="Arial" w:cs="Arial"/>
                <w:b/>
                <w:bCs/>
                <w:sz w:val="20"/>
                <w:szCs w:val="20"/>
              </w:rPr>
            </w:pPr>
            <w:r w:rsidRPr="00A9672D">
              <w:rPr>
                <w:rFonts w:ascii="Arial" w:hAnsi="Arial" w:cs="Arial"/>
                <w:color w:val="000000"/>
                <w:sz w:val="20"/>
                <w:szCs w:val="20"/>
                <w:lang w:val="en-IN" w:eastAsia="en-IN"/>
              </w:rPr>
              <w:t xml:space="preserve">Information relating to evaluation of Proposals and recommendations concerning contract award shall not be disclosed </w:t>
            </w:r>
            <w:r w:rsidRPr="00A9672D">
              <w:rPr>
                <w:rFonts w:ascii="Arial" w:hAnsi="Arial" w:cs="Arial"/>
                <w:color w:val="000000"/>
                <w:sz w:val="20"/>
                <w:szCs w:val="20"/>
                <w:lang w:val="en-IN" w:eastAsia="en-IN"/>
              </w:rPr>
              <w:lastRenderedPageBreak/>
              <w:t>to Bidders who submitted Proposals or to other persons not officially concerned with the bidding process until the winning firm has been notified and contract awarded</w:t>
            </w:r>
          </w:p>
        </w:tc>
        <w:tc>
          <w:tcPr>
            <w:tcW w:w="5040" w:type="dxa"/>
          </w:tcPr>
          <w:p w14:paraId="72EA99AB" w14:textId="77777777" w:rsidR="003F6C16" w:rsidRPr="00A9672D" w:rsidRDefault="003F6C16" w:rsidP="00A9672D">
            <w:pPr>
              <w:ind w:right="70"/>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lastRenderedPageBreak/>
              <w:t>It is requested to also add the below mendioned clause:</w:t>
            </w:r>
          </w:p>
          <w:p w14:paraId="2D162584" w14:textId="77777777" w:rsidR="003F6C16" w:rsidRPr="00A9672D" w:rsidRDefault="003F6C16" w:rsidP="00A9672D">
            <w:pPr>
              <w:ind w:right="70"/>
              <w:contextualSpacing/>
              <w:jc w:val="both"/>
              <w:rPr>
                <w:rFonts w:ascii="Arial" w:hAnsi="Arial" w:cs="Arial"/>
                <w:color w:val="000000"/>
                <w:sz w:val="20"/>
                <w:szCs w:val="20"/>
                <w:lang w:val="en-IN" w:eastAsia="en-IN"/>
              </w:rPr>
            </w:pPr>
          </w:p>
          <w:p w14:paraId="697A16FF" w14:textId="45A9FE1D" w:rsidR="003F6C16" w:rsidRPr="00A9672D" w:rsidRDefault="003F6C16"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 xml:space="preserve">“Except as otherwise permitted by this Agreement, </w:t>
            </w:r>
            <w:r w:rsidRPr="00A9672D">
              <w:rPr>
                <w:rFonts w:ascii="Arial" w:hAnsi="Arial" w:cs="Arial"/>
                <w:color w:val="000000"/>
                <w:sz w:val="20"/>
                <w:szCs w:val="20"/>
                <w:lang w:val="en-IN" w:eastAsia="en-IN"/>
              </w:rPr>
              <w:lastRenderedPageBreak/>
              <w:t>neither of the parties may disclose to third parties the contents of this Agreement or any information provided by or on behalf of the other that ought reasonably to be treated as confidential and/or proprietary. Parties may, however, disclose such confidential information to the extent that it: (a) is or becomes public other than through a breach of this Agreement, (b) is subsequently received by the receiving party from a third party who, to the receiving party’s knowledge, owes no obligation of confidentiality to the disclosing party with respect to that information, (c) was known to the receiving party at the time of disclosure or is thereafter created independently, (d) is disclosed as necessary to enforce the receiving party’s rights under this Agreement, or (e) must be disclosed under applicable law, legal process or professional regulations. These obligations shall be valid for a period of 3 years from the date of termination of this Agreement.”</w:t>
            </w:r>
          </w:p>
        </w:tc>
        <w:tc>
          <w:tcPr>
            <w:tcW w:w="2790" w:type="dxa"/>
          </w:tcPr>
          <w:p w14:paraId="0BD12615" w14:textId="0A01B63E" w:rsidR="003F6C16" w:rsidRPr="00A9672D" w:rsidRDefault="003F6C16" w:rsidP="00A9672D">
            <w:pPr>
              <w:tabs>
                <w:tab w:val="left" w:pos="225"/>
              </w:tabs>
              <w:ind w:right="-18"/>
              <w:contextualSpacing/>
              <w:jc w:val="both"/>
              <w:rPr>
                <w:rFonts w:ascii="Arial" w:hAnsi="Arial" w:cs="Arial"/>
                <w:sz w:val="20"/>
                <w:szCs w:val="20"/>
              </w:rPr>
            </w:pPr>
            <w:r w:rsidRPr="00A9672D">
              <w:rPr>
                <w:rFonts w:ascii="Arial" w:hAnsi="Arial" w:cs="Arial"/>
                <w:sz w:val="20"/>
                <w:szCs w:val="20"/>
              </w:rPr>
              <w:lastRenderedPageBreak/>
              <w:t>Provisions of the RfP Documents shall remain unchanged.</w:t>
            </w:r>
          </w:p>
        </w:tc>
      </w:tr>
      <w:tr w:rsidR="00C75904" w:rsidRPr="00A9672D" w14:paraId="2CC80E4B" w14:textId="77777777" w:rsidTr="00EB49A2">
        <w:tc>
          <w:tcPr>
            <w:tcW w:w="630" w:type="dxa"/>
          </w:tcPr>
          <w:p w14:paraId="78D7CA30" w14:textId="77777777" w:rsidR="00C75904" w:rsidRPr="00A9672D" w:rsidRDefault="00C75904" w:rsidP="00A9672D">
            <w:pPr>
              <w:pStyle w:val="ListParagraph"/>
              <w:numPr>
                <w:ilvl w:val="0"/>
                <w:numId w:val="13"/>
              </w:numPr>
              <w:jc w:val="center"/>
              <w:rPr>
                <w:rFonts w:ascii="Arial" w:hAnsi="Arial" w:cs="Arial"/>
                <w:sz w:val="20"/>
                <w:szCs w:val="20"/>
              </w:rPr>
            </w:pPr>
          </w:p>
        </w:tc>
        <w:tc>
          <w:tcPr>
            <w:tcW w:w="1260" w:type="dxa"/>
          </w:tcPr>
          <w:p w14:paraId="09749178" w14:textId="45E28AB6" w:rsidR="00C75904" w:rsidRPr="00A9672D" w:rsidRDefault="00C75904"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Section-III_Conditions of Contract</w:t>
            </w:r>
          </w:p>
        </w:tc>
        <w:tc>
          <w:tcPr>
            <w:tcW w:w="6300" w:type="dxa"/>
          </w:tcPr>
          <w:p w14:paraId="49FDF90A" w14:textId="77777777" w:rsidR="00C75904" w:rsidRPr="00A9672D" w:rsidRDefault="00C75904" w:rsidP="00A9672D">
            <w:pPr>
              <w:ind w:left="1134" w:hanging="1003"/>
              <w:contextualSpacing/>
              <w:jc w:val="both"/>
              <w:rPr>
                <w:rFonts w:ascii="Arial" w:hAnsi="Arial" w:cs="Arial"/>
                <w:b/>
                <w:bCs/>
                <w:color w:val="000000"/>
                <w:sz w:val="20"/>
                <w:szCs w:val="20"/>
                <w:lang w:val="en-IN" w:eastAsia="en-IN"/>
              </w:rPr>
            </w:pPr>
            <w:r w:rsidRPr="00A9672D">
              <w:rPr>
                <w:rFonts w:ascii="Arial" w:hAnsi="Arial" w:cs="Arial"/>
                <w:b/>
                <w:bCs/>
                <w:color w:val="000000"/>
                <w:sz w:val="20"/>
                <w:szCs w:val="20"/>
                <w:lang w:val="en-IN" w:eastAsia="en-IN"/>
              </w:rPr>
              <w:t>16.0.0</w:t>
            </w:r>
            <w:r w:rsidRPr="00A9672D">
              <w:rPr>
                <w:rFonts w:ascii="Arial" w:hAnsi="Arial" w:cs="Arial"/>
                <w:b/>
                <w:bCs/>
                <w:color w:val="000000"/>
                <w:sz w:val="20"/>
                <w:szCs w:val="20"/>
                <w:lang w:val="en-IN" w:eastAsia="en-IN"/>
              </w:rPr>
              <w:tab/>
              <w:t xml:space="preserve">LIQUIDATED DAMAGES FOR DELAY IN COMPLETION </w:t>
            </w:r>
          </w:p>
          <w:p w14:paraId="2F47CC0A" w14:textId="77777777" w:rsidR="00C75904" w:rsidRPr="00A9672D" w:rsidRDefault="00C75904" w:rsidP="00A9672D">
            <w:pPr>
              <w:ind w:left="1134" w:hanging="1003"/>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ab/>
            </w:r>
          </w:p>
          <w:p w14:paraId="57FD7026" w14:textId="706B5DDE" w:rsidR="00C75904" w:rsidRPr="00A9672D" w:rsidRDefault="00C75904" w:rsidP="00A9672D">
            <w:pPr>
              <w:contextualSpacing/>
              <w:jc w:val="both"/>
              <w:rPr>
                <w:rFonts w:ascii="Arial" w:hAnsi="Arial" w:cs="Arial"/>
                <w:b/>
                <w:bCs/>
                <w:sz w:val="20"/>
                <w:szCs w:val="20"/>
              </w:rPr>
            </w:pPr>
            <w:r w:rsidRPr="00A9672D">
              <w:rPr>
                <w:rFonts w:ascii="Arial" w:hAnsi="Arial" w:cs="Arial"/>
                <w:color w:val="000000"/>
                <w:sz w:val="20"/>
                <w:szCs w:val="20"/>
                <w:lang w:val="en-IN" w:eastAsia="en-IN"/>
              </w:rPr>
              <w:t>16.1.0</w:t>
            </w:r>
            <w:r w:rsidRPr="00A9672D">
              <w:rPr>
                <w:rFonts w:ascii="Arial" w:hAnsi="Arial" w:cs="Arial"/>
                <w:color w:val="000000"/>
                <w:sz w:val="20"/>
                <w:szCs w:val="20"/>
                <w:lang w:val="en-IN" w:eastAsia="en-IN"/>
              </w:rPr>
              <w:tab/>
              <w:t>The Consultant guarantees that it shall attain Completion of the work within the Time for Completion specified in the Section-II, ToR</w:t>
            </w:r>
          </w:p>
        </w:tc>
        <w:tc>
          <w:tcPr>
            <w:tcW w:w="5040" w:type="dxa"/>
          </w:tcPr>
          <w:p w14:paraId="30C44D8E" w14:textId="61FCFD5D" w:rsidR="00C75904" w:rsidRPr="00A9672D" w:rsidRDefault="00C75904"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It is requested to delete the clause</w:t>
            </w:r>
          </w:p>
        </w:tc>
        <w:tc>
          <w:tcPr>
            <w:tcW w:w="2790" w:type="dxa"/>
          </w:tcPr>
          <w:p w14:paraId="75DFFBB4" w14:textId="6AEEE5C4" w:rsidR="00C75904" w:rsidRPr="00A9672D" w:rsidRDefault="00C75904" w:rsidP="00A9672D">
            <w:pPr>
              <w:tabs>
                <w:tab w:val="left" w:pos="225"/>
              </w:tabs>
              <w:ind w:right="-18"/>
              <w:contextualSpacing/>
              <w:jc w:val="both"/>
              <w:rPr>
                <w:rFonts w:ascii="Arial" w:hAnsi="Arial" w:cs="Arial"/>
                <w:sz w:val="20"/>
                <w:szCs w:val="20"/>
              </w:rPr>
            </w:pPr>
            <w:r w:rsidRPr="00A9672D">
              <w:rPr>
                <w:rFonts w:ascii="Arial" w:hAnsi="Arial" w:cs="Arial"/>
                <w:sz w:val="20"/>
                <w:szCs w:val="20"/>
              </w:rPr>
              <w:t>Provisions of the RfP Documents shall remain unchanged.</w:t>
            </w:r>
          </w:p>
        </w:tc>
      </w:tr>
      <w:tr w:rsidR="00242D53" w:rsidRPr="00A9672D" w14:paraId="46C83AF5" w14:textId="77777777" w:rsidTr="00EB49A2">
        <w:tc>
          <w:tcPr>
            <w:tcW w:w="630" w:type="dxa"/>
          </w:tcPr>
          <w:p w14:paraId="21DF08E1" w14:textId="77777777" w:rsidR="00242D53" w:rsidRPr="00A9672D" w:rsidRDefault="00242D53" w:rsidP="00A9672D">
            <w:pPr>
              <w:pStyle w:val="ListParagraph"/>
              <w:numPr>
                <w:ilvl w:val="0"/>
                <w:numId w:val="13"/>
              </w:numPr>
              <w:jc w:val="center"/>
              <w:rPr>
                <w:rFonts w:ascii="Arial" w:hAnsi="Arial" w:cs="Arial"/>
                <w:sz w:val="20"/>
                <w:szCs w:val="20"/>
              </w:rPr>
            </w:pPr>
          </w:p>
        </w:tc>
        <w:tc>
          <w:tcPr>
            <w:tcW w:w="1260" w:type="dxa"/>
          </w:tcPr>
          <w:p w14:paraId="046451DF" w14:textId="0CFBFA2F" w:rsidR="00242D53" w:rsidRPr="00A9672D" w:rsidRDefault="00242D53"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Section-III_Conditions of Contract</w:t>
            </w:r>
          </w:p>
        </w:tc>
        <w:tc>
          <w:tcPr>
            <w:tcW w:w="6300" w:type="dxa"/>
          </w:tcPr>
          <w:p w14:paraId="3E475DB7" w14:textId="77777777" w:rsidR="00242D53" w:rsidRPr="00A9672D" w:rsidRDefault="00242D53" w:rsidP="00A9672D">
            <w:pPr>
              <w:ind w:left="1134" w:hanging="1003"/>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22.0.0  TERMINATION</w:t>
            </w:r>
          </w:p>
          <w:p w14:paraId="52E2FEAF" w14:textId="77777777" w:rsidR="00242D53" w:rsidRPr="00A9672D" w:rsidRDefault="00242D53" w:rsidP="00A9672D">
            <w:pPr>
              <w:ind w:left="1134" w:hanging="1003"/>
              <w:contextualSpacing/>
              <w:jc w:val="both"/>
              <w:rPr>
                <w:rFonts w:ascii="Arial" w:hAnsi="Arial" w:cs="Arial"/>
                <w:color w:val="000000"/>
                <w:sz w:val="20"/>
                <w:szCs w:val="20"/>
                <w:lang w:val="en-IN" w:eastAsia="en-IN"/>
              </w:rPr>
            </w:pPr>
          </w:p>
          <w:p w14:paraId="69516B2B" w14:textId="77777777" w:rsidR="00242D53" w:rsidRPr="00A9672D" w:rsidRDefault="00242D53" w:rsidP="00A9672D">
            <w:pPr>
              <w:ind w:left="1134" w:hanging="1003"/>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22.1.0  TERMINATION FOR DEFAULTS:</w:t>
            </w:r>
          </w:p>
          <w:p w14:paraId="73894A87" w14:textId="77777777" w:rsidR="00242D53" w:rsidRPr="00A9672D" w:rsidRDefault="00242D53" w:rsidP="00A9672D">
            <w:pPr>
              <w:ind w:left="1134" w:hanging="1003"/>
              <w:contextualSpacing/>
              <w:jc w:val="both"/>
              <w:rPr>
                <w:rFonts w:ascii="Arial" w:hAnsi="Arial" w:cs="Arial"/>
                <w:color w:val="000000"/>
                <w:sz w:val="20"/>
                <w:szCs w:val="20"/>
                <w:lang w:val="en-IN" w:eastAsia="en-IN"/>
              </w:rPr>
            </w:pPr>
          </w:p>
          <w:p w14:paraId="74FD0B2F" w14:textId="77777777" w:rsidR="00242D53" w:rsidRPr="00A9672D" w:rsidRDefault="00242D53" w:rsidP="00A9672D">
            <w:pPr>
              <w:ind w:left="1134" w:hanging="1003"/>
              <w:contextualSpacing/>
              <w:rPr>
                <w:rFonts w:ascii="Arial" w:hAnsi="Arial" w:cs="Arial"/>
                <w:color w:val="000000"/>
                <w:sz w:val="20"/>
                <w:szCs w:val="20"/>
                <w:lang w:val="en-IN" w:eastAsia="en-IN"/>
              </w:rPr>
            </w:pPr>
            <w:r w:rsidRPr="00A9672D">
              <w:rPr>
                <w:rFonts w:ascii="Arial" w:hAnsi="Arial" w:cs="Arial"/>
                <w:color w:val="000000"/>
                <w:sz w:val="20"/>
                <w:szCs w:val="20"/>
                <w:lang w:val="en-IN" w:eastAsia="en-IN"/>
              </w:rPr>
              <w:t>22.1.1  The Owner may without prejudice to any other remedy for breach of contract, by written notice of default sent to the Consultant, terminate the contract in whole or in part:</w:t>
            </w:r>
          </w:p>
          <w:p w14:paraId="2AA30AE1" w14:textId="77777777" w:rsidR="00242D53" w:rsidRPr="00A9672D" w:rsidRDefault="00242D53" w:rsidP="00A9672D">
            <w:pPr>
              <w:contextualSpacing/>
              <w:jc w:val="both"/>
              <w:rPr>
                <w:rFonts w:ascii="Arial" w:hAnsi="Arial" w:cs="Arial"/>
                <w:color w:val="000000"/>
                <w:sz w:val="20"/>
                <w:szCs w:val="20"/>
                <w:lang w:val="en-IN" w:eastAsia="en-IN"/>
              </w:rPr>
            </w:pPr>
          </w:p>
          <w:p w14:paraId="4BE51681" w14:textId="77777777" w:rsidR="00242D53" w:rsidRPr="00A9672D" w:rsidRDefault="00242D53" w:rsidP="00A9672D">
            <w:pPr>
              <w:numPr>
                <w:ilvl w:val="0"/>
                <w:numId w:val="14"/>
              </w:numPr>
              <w:tabs>
                <w:tab w:val="num" w:pos="1560"/>
              </w:tabs>
              <w:ind w:left="1560" w:hanging="426"/>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 xml:space="preserve">if the consultant fails to deliver any or all of the services within the time period(s) specified in the contract or any extension thereof granted by the </w:t>
            </w:r>
            <w:r w:rsidRPr="00A9672D">
              <w:rPr>
                <w:rFonts w:ascii="Arial" w:hAnsi="Arial" w:cs="Arial"/>
                <w:color w:val="000000"/>
                <w:sz w:val="20"/>
                <w:szCs w:val="20"/>
                <w:lang w:val="en-IN" w:eastAsia="en-IN"/>
              </w:rPr>
              <w:lastRenderedPageBreak/>
              <w:t>Owner in writing.</w:t>
            </w:r>
          </w:p>
          <w:p w14:paraId="2E9D389E" w14:textId="77777777" w:rsidR="00242D53" w:rsidRPr="00A9672D" w:rsidRDefault="00242D53" w:rsidP="00A9672D">
            <w:pPr>
              <w:tabs>
                <w:tab w:val="num" w:pos="1560"/>
              </w:tabs>
              <w:ind w:left="1560" w:hanging="426"/>
              <w:contextualSpacing/>
              <w:jc w:val="both"/>
              <w:rPr>
                <w:rFonts w:ascii="Arial" w:hAnsi="Arial" w:cs="Arial"/>
                <w:color w:val="000000"/>
                <w:sz w:val="20"/>
                <w:szCs w:val="20"/>
                <w:lang w:val="en-IN" w:eastAsia="en-IN"/>
              </w:rPr>
            </w:pPr>
          </w:p>
          <w:p w14:paraId="6091D27F" w14:textId="77777777" w:rsidR="00242D53" w:rsidRPr="00A9672D" w:rsidRDefault="00242D53" w:rsidP="00A9672D">
            <w:pPr>
              <w:numPr>
                <w:ilvl w:val="0"/>
                <w:numId w:val="14"/>
              </w:numPr>
              <w:tabs>
                <w:tab w:val="num" w:pos="1560"/>
              </w:tabs>
              <w:ind w:left="1560" w:hanging="426"/>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if the consultant fails to perform any other obligation(s) under the contract; or</w:t>
            </w:r>
          </w:p>
          <w:p w14:paraId="55454ED1" w14:textId="77777777" w:rsidR="00242D53" w:rsidRPr="00A9672D" w:rsidRDefault="00242D53" w:rsidP="00A9672D">
            <w:pPr>
              <w:tabs>
                <w:tab w:val="num" w:pos="1560"/>
              </w:tabs>
              <w:ind w:left="1560" w:hanging="426"/>
              <w:contextualSpacing/>
              <w:jc w:val="both"/>
              <w:rPr>
                <w:rFonts w:ascii="Arial" w:hAnsi="Arial" w:cs="Arial"/>
                <w:color w:val="000000"/>
                <w:sz w:val="20"/>
                <w:szCs w:val="20"/>
                <w:lang w:val="en-IN" w:eastAsia="en-IN"/>
              </w:rPr>
            </w:pPr>
          </w:p>
          <w:p w14:paraId="17A578FC" w14:textId="5EED8B5B" w:rsidR="00242D53" w:rsidRPr="00A9672D" w:rsidRDefault="00242D53" w:rsidP="00A9672D">
            <w:pPr>
              <w:contextualSpacing/>
              <w:jc w:val="both"/>
              <w:rPr>
                <w:rFonts w:ascii="Arial" w:hAnsi="Arial" w:cs="Arial"/>
                <w:b/>
                <w:bCs/>
                <w:sz w:val="20"/>
                <w:szCs w:val="20"/>
              </w:rPr>
            </w:pPr>
            <w:r w:rsidRPr="00A9672D">
              <w:rPr>
                <w:rFonts w:ascii="Arial" w:hAnsi="Arial" w:cs="Arial"/>
                <w:color w:val="000000"/>
                <w:sz w:val="20"/>
                <w:szCs w:val="20"/>
                <w:lang w:val="en-IN" w:eastAsia="en-IN"/>
              </w:rPr>
              <w:t>if the consultant in either of the above circumstances, does not cure its failure within a period of 30 days after receipt of the default notice from the Owner</w:t>
            </w:r>
          </w:p>
        </w:tc>
        <w:tc>
          <w:tcPr>
            <w:tcW w:w="5040" w:type="dxa"/>
          </w:tcPr>
          <w:p w14:paraId="5A07FD52" w14:textId="77777777" w:rsidR="00242D53" w:rsidRPr="00A9672D" w:rsidRDefault="00242D53" w:rsidP="00A9672D">
            <w:pPr>
              <w:pStyle w:val="TableParagraph"/>
              <w:ind w:right="100"/>
              <w:contextualSpacing/>
              <w:jc w:val="both"/>
              <w:rPr>
                <w:rFonts w:ascii="Arial" w:eastAsia="Times New Roman" w:hAnsi="Arial" w:cs="Arial"/>
                <w:sz w:val="20"/>
                <w:szCs w:val="20"/>
                <w:lang w:val="en-IN" w:eastAsia="en-IN"/>
              </w:rPr>
            </w:pPr>
            <w:r w:rsidRPr="00A9672D">
              <w:rPr>
                <w:rFonts w:ascii="Arial" w:eastAsia="Times New Roman" w:hAnsi="Arial" w:cs="Arial"/>
                <w:sz w:val="20"/>
                <w:szCs w:val="20"/>
                <w:lang w:val="en-IN" w:eastAsia="en-IN"/>
              </w:rPr>
              <w:lastRenderedPageBreak/>
              <w:t>It is requested to add the following termination provision:</w:t>
            </w:r>
          </w:p>
          <w:p w14:paraId="7F8E15C4" w14:textId="77777777" w:rsidR="00242D53" w:rsidRPr="00A9672D" w:rsidRDefault="00242D53" w:rsidP="00A9672D">
            <w:pPr>
              <w:contextualSpacing/>
              <w:jc w:val="both"/>
              <w:rPr>
                <w:rFonts w:ascii="Arial" w:eastAsia="Times New Roman" w:hAnsi="Arial" w:cs="Arial"/>
                <w:sz w:val="20"/>
                <w:szCs w:val="20"/>
                <w:lang w:val="en-IN" w:eastAsia="en-IN"/>
              </w:rPr>
            </w:pPr>
          </w:p>
          <w:p w14:paraId="421F0C07" w14:textId="08E5FE63" w:rsidR="00242D53" w:rsidRPr="00A9672D" w:rsidRDefault="00242D53" w:rsidP="00A9672D">
            <w:pPr>
              <w:ind w:right="-18"/>
              <w:contextualSpacing/>
              <w:jc w:val="both"/>
              <w:rPr>
                <w:rFonts w:ascii="Arial" w:hAnsi="Arial" w:cs="Arial"/>
                <w:sz w:val="20"/>
                <w:szCs w:val="20"/>
              </w:rPr>
            </w:pPr>
            <w:r w:rsidRPr="00A9672D">
              <w:rPr>
                <w:rFonts w:ascii="Arial" w:hAnsi="Arial" w:cs="Arial"/>
                <w:sz w:val="20"/>
                <w:szCs w:val="20"/>
                <w:lang w:val="en-IN" w:eastAsia="en-IN"/>
              </w:rPr>
              <w:t>Consultant may terminate this Agreement, or any particular Services, immediately upon written notice to Client if EY reasonably determine that EY can no longer provide the Services in accordance with applicable law or professional obligations</w:t>
            </w:r>
          </w:p>
        </w:tc>
        <w:tc>
          <w:tcPr>
            <w:tcW w:w="2790" w:type="dxa"/>
          </w:tcPr>
          <w:p w14:paraId="3C1D3006" w14:textId="7AD86765" w:rsidR="00242D53" w:rsidRPr="00A9672D" w:rsidRDefault="00242D53" w:rsidP="00A9672D">
            <w:pPr>
              <w:tabs>
                <w:tab w:val="left" w:pos="225"/>
              </w:tabs>
              <w:ind w:right="-18"/>
              <w:contextualSpacing/>
              <w:jc w:val="both"/>
              <w:rPr>
                <w:rFonts w:ascii="Arial" w:hAnsi="Arial" w:cs="Arial"/>
                <w:sz w:val="20"/>
                <w:szCs w:val="20"/>
              </w:rPr>
            </w:pPr>
            <w:r w:rsidRPr="00A9672D">
              <w:rPr>
                <w:rFonts w:ascii="Arial" w:hAnsi="Arial" w:cs="Arial"/>
                <w:sz w:val="20"/>
                <w:szCs w:val="20"/>
              </w:rPr>
              <w:t>Provisions of the RfP Documents shall remain unchanged.</w:t>
            </w:r>
          </w:p>
        </w:tc>
      </w:tr>
      <w:tr w:rsidR="00D35107" w:rsidRPr="00A9672D" w14:paraId="6AD0B364" w14:textId="77777777" w:rsidTr="00EB49A2">
        <w:tc>
          <w:tcPr>
            <w:tcW w:w="630" w:type="dxa"/>
          </w:tcPr>
          <w:p w14:paraId="5CD25F48" w14:textId="77777777" w:rsidR="00D35107" w:rsidRPr="00A9672D" w:rsidRDefault="00D35107" w:rsidP="00A9672D">
            <w:pPr>
              <w:pStyle w:val="ListParagraph"/>
              <w:numPr>
                <w:ilvl w:val="0"/>
                <w:numId w:val="13"/>
              </w:numPr>
              <w:jc w:val="center"/>
              <w:rPr>
                <w:rFonts w:ascii="Arial" w:hAnsi="Arial" w:cs="Arial"/>
                <w:sz w:val="20"/>
                <w:szCs w:val="20"/>
              </w:rPr>
            </w:pPr>
          </w:p>
        </w:tc>
        <w:tc>
          <w:tcPr>
            <w:tcW w:w="1260" w:type="dxa"/>
          </w:tcPr>
          <w:p w14:paraId="0D9E4798" w14:textId="60536763" w:rsidR="00D35107" w:rsidRPr="00A9672D" w:rsidRDefault="00D35107"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Section-III_Conditions of Contract</w:t>
            </w:r>
          </w:p>
        </w:tc>
        <w:tc>
          <w:tcPr>
            <w:tcW w:w="6300" w:type="dxa"/>
          </w:tcPr>
          <w:p w14:paraId="1C289D89" w14:textId="77777777" w:rsidR="00D35107" w:rsidRPr="00A9672D" w:rsidRDefault="00D35107" w:rsidP="00A9672D">
            <w:pPr>
              <w:ind w:left="1134" w:hanging="1003"/>
              <w:contextualSpacing/>
              <w:jc w:val="both"/>
              <w:rPr>
                <w:rFonts w:ascii="Arial" w:hAnsi="Arial" w:cs="Arial"/>
                <w:b/>
                <w:bCs/>
                <w:color w:val="000000"/>
                <w:sz w:val="20"/>
                <w:szCs w:val="20"/>
                <w:lang w:val="en-IN" w:eastAsia="en-IN"/>
              </w:rPr>
            </w:pPr>
            <w:r w:rsidRPr="00A9672D">
              <w:rPr>
                <w:rFonts w:ascii="Arial" w:hAnsi="Arial" w:cs="Arial"/>
                <w:b/>
                <w:bCs/>
                <w:color w:val="000000"/>
                <w:sz w:val="20"/>
                <w:szCs w:val="20"/>
                <w:lang w:val="en-IN" w:eastAsia="en-IN"/>
              </w:rPr>
              <w:t>25.0.0</w:t>
            </w:r>
            <w:r w:rsidRPr="00A9672D">
              <w:rPr>
                <w:rFonts w:ascii="Arial" w:hAnsi="Arial" w:cs="Arial"/>
                <w:b/>
                <w:bCs/>
                <w:color w:val="000000"/>
                <w:sz w:val="20"/>
                <w:szCs w:val="20"/>
                <w:lang w:val="en-IN" w:eastAsia="en-IN"/>
              </w:rPr>
              <w:tab/>
              <w:t>FORCE MAJEURE</w:t>
            </w:r>
          </w:p>
          <w:p w14:paraId="5D30570D" w14:textId="77777777" w:rsidR="00D35107" w:rsidRPr="00A9672D" w:rsidRDefault="00D35107" w:rsidP="00A9672D">
            <w:pPr>
              <w:ind w:left="1134" w:hanging="1003"/>
              <w:contextualSpacing/>
              <w:jc w:val="both"/>
              <w:rPr>
                <w:rFonts w:ascii="Arial" w:hAnsi="Arial" w:cs="Arial"/>
                <w:color w:val="000000"/>
                <w:sz w:val="20"/>
                <w:szCs w:val="20"/>
                <w:lang w:val="en-IN" w:eastAsia="en-IN"/>
              </w:rPr>
            </w:pPr>
          </w:p>
          <w:p w14:paraId="2288761A" w14:textId="77777777" w:rsidR="00D35107" w:rsidRPr="00A9672D" w:rsidRDefault="00D35107" w:rsidP="00A9672D">
            <w:pPr>
              <w:ind w:left="1134" w:hanging="1003"/>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25.1.0</w:t>
            </w:r>
            <w:r w:rsidRPr="00A9672D">
              <w:rPr>
                <w:rFonts w:ascii="Arial" w:hAnsi="Arial" w:cs="Arial"/>
                <w:color w:val="000000"/>
                <w:sz w:val="20"/>
                <w:szCs w:val="20"/>
                <w:lang w:val="en-IN" w:eastAsia="en-IN"/>
              </w:rPr>
              <w:tab/>
              <w:t>Force Majeure is hereby defined as any cause which is beyond the control of the consultant or the owner as the case may be, which they could not foresee or with a reasonable amount of diligence could not have foreseen and which substantially affect the performance of contract such as:</w:t>
            </w:r>
          </w:p>
          <w:p w14:paraId="682777E5" w14:textId="77777777" w:rsidR="00D35107" w:rsidRPr="00A9672D" w:rsidRDefault="00D35107" w:rsidP="00A9672D">
            <w:pPr>
              <w:contextualSpacing/>
              <w:jc w:val="both"/>
              <w:rPr>
                <w:rFonts w:ascii="Arial" w:hAnsi="Arial" w:cs="Arial"/>
                <w:color w:val="000000"/>
                <w:sz w:val="20"/>
                <w:szCs w:val="20"/>
                <w:lang w:val="en-IN" w:eastAsia="en-IN"/>
              </w:rPr>
            </w:pPr>
          </w:p>
          <w:p w14:paraId="4D2F6BB9" w14:textId="77777777" w:rsidR="00D35107" w:rsidRPr="00A9672D" w:rsidRDefault="00D35107" w:rsidP="00A9672D">
            <w:pPr>
              <w:ind w:left="1560" w:hanging="426"/>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 xml:space="preserve">a) </w:t>
            </w:r>
            <w:r w:rsidRPr="00A9672D">
              <w:rPr>
                <w:rFonts w:ascii="Arial" w:hAnsi="Arial" w:cs="Arial"/>
                <w:color w:val="000000"/>
                <w:sz w:val="20"/>
                <w:szCs w:val="20"/>
                <w:lang w:val="en-IN" w:eastAsia="en-IN"/>
              </w:rPr>
              <w:tab/>
              <w:t>Natural phenomena including but not limited to floods, droughts, earthquakes and epidemics.</w:t>
            </w:r>
          </w:p>
          <w:p w14:paraId="2F4488C0" w14:textId="77777777" w:rsidR="00D35107" w:rsidRPr="00A9672D" w:rsidRDefault="00D35107" w:rsidP="00A9672D">
            <w:pPr>
              <w:ind w:left="1560" w:hanging="426"/>
              <w:contextualSpacing/>
              <w:jc w:val="both"/>
              <w:rPr>
                <w:rFonts w:ascii="Arial" w:hAnsi="Arial" w:cs="Arial"/>
                <w:color w:val="000000"/>
                <w:sz w:val="20"/>
                <w:szCs w:val="20"/>
                <w:lang w:val="en-IN" w:eastAsia="en-IN"/>
              </w:rPr>
            </w:pPr>
          </w:p>
          <w:p w14:paraId="0C2D3E0E" w14:textId="733F00D8" w:rsidR="00D35107" w:rsidRPr="00A9672D" w:rsidRDefault="00D35107" w:rsidP="00A9672D">
            <w:pPr>
              <w:contextualSpacing/>
              <w:jc w:val="both"/>
              <w:rPr>
                <w:rFonts w:ascii="Arial" w:hAnsi="Arial" w:cs="Arial"/>
                <w:b/>
                <w:bCs/>
                <w:sz w:val="20"/>
                <w:szCs w:val="20"/>
              </w:rPr>
            </w:pPr>
            <w:r w:rsidRPr="00A9672D">
              <w:rPr>
                <w:rFonts w:ascii="Arial" w:hAnsi="Arial" w:cs="Arial"/>
                <w:color w:val="000000"/>
                <w:sz w:val="20"/>
                <w:szCs w:val="20"/>
                <w:lang w:val="en-IN" w:eastAsia="en-IN"/>
              </w:rPr>
              <w:t>b)  Acts of any government, domestic or foreign, including but not limited to war, declared or undeclared, priorities, quarantines, embargoes</w:t>
            </w:r>
          </w:p>
        </w:tc>
        <w:tc>
          <w:tcPr>
            <w:tcW w:w="5040" w:type="dxa"/>
          </w:tcPr>
          <w:p w14:paraId="5310492A" w14:textId="77777777" w:rsidR="00D35107" w:rsidRPr="00A9672D" w:rsidRDefault="00D35107" w:rsidP="00A9672D">
            <w:pPr>
              <w:contextualSpacing/>
              <w:jc w:val="both"/>
              <w:rPr>
                <w:rFonts w:ascii="Arial" w:hAnsi="Arial" w:cs="Arial"/>
                <w:color w:val="000000"/>
                <w:sz w:val="20"/>
                <w:szCs w:val="20"/>
                <w:lang w:val="en-IN" w:eastAsia="en-IN"/>
              </w:rPr>
            </w:pPr>
            <w:r w:rsidRPr="00A9672D">
              <w:rPr>
                <w:rFonts w:ascii="Arial" w:hAnsi="Arial" w:cs="Arial"/>
                <w:sz w:val="20"/>
                <w:szCs w:val="20"/>
                <w:lang w:val="en-IN" w:eastAsia="en-IN"/>
              </w:rPr>
              <w:t xml:space="preserve">It is rquested to add below clause to under </w:t>
            </w:r>
            <w:r w:rsidRPr="00A9672D">
              <w:rPr>
                <w:rFonts w:ascii="Arial" w:hAnsi="Arial" w:cs="Arial"/>
                <w:color w:val="000000"/>
                <w:sz w:val="20"/>
                <w:szCs w:val="20"/>
                <w:lang w:val="en-IN" w:eastAsia="en-IN"/>
              </w:rPr>
              <w:t>Force Majeure to facilitate remote working</w:t>
            </w:r>
          </w:p>
          <w:p w14:paraId="32D3C346" w14:textId="77777777" w:rsidR="00D35107" w:rsidRPr="00A9672D" w:rsidRDefault="00D35107" w:rsidP="00A9672D">
            <w:pPr>
              <w:contextualSpacing/>
              <w:jc w:val="both"/>
              <w:rPr>
                <w:rFonts w:ascii="Arial" w:hAnsi="Arial" w:cs="Arial"/>
                <w:color w:val="000000"/>
                <w:sz w:val="20"/>
                <w:szCs w:val="20"/>
                <w:lang w:val="en-IN" w:eastAsia="en-IN"/>
              </w:rPr>
            </w:pPr>
            <w:r w:rsidRPr="00A9672D">
              <w:rPr>
                <w:rFonts w:ascii="Arial" w:hAnsi="Arial" w:cs="Arial"/>
                <w:color w:val="000000"/>
                <w:sz w:val="20"/>
                <w:szCs w:val="20"/>
                <w:lang w:val="en-IN" w:eastAsia="en-IN"/>
              </w:rPr>
              <w:t>(i) To the extent that the provision of the Services is impacted by a pandemic (including COVID-19) and any reasonable concerns or measures taken to protect the health and safety interests of either Party's personnel, the Parties will work together to amend the Agreement to provide for the Services to be delivered in an appropriate manner, including any resulting modifications with respect to the timelines, location, or manner of the delivery of Services.</w:t>
            </w:r>
          </w:p>
          <w:p w14:paraId="3EB25C87" w14:textId="00F7274E" w:rsidR="00D35107" w:rsidRPr="00A9672D" w:rsidRDefault="00D35107" w:rsidP="00A9672D">
            <w:pPr>
              <w:ind w:right="-18"/>
              <w:contextualSpacing/>
              <w:jc w:val="both"/>
              <w:rPr>
                <w:rFonts w:ascii="Arial" w:hAnsi="Arial" w:cs="Arial"/>
                <w:sz w:val="20"/>
                <w:szCs w:val="20"/>
              </w:rPr>
            </w:pPr>
            <w:r w:rsidRPr="00A9672D">
              <w:rPr>
                <w:rFonts w:ascii="Arial" w:hAnsi="Arial" w:cs="Arial"/>
                <w:color w:val="000000"/>
                <w:sz w:val="20"/>
                <w:szCs w:val="20"/>
                <w:lang w:val="en-IN" w:eastAsia="en-IN"/>
              </w:rPr>
              <w:t>(ii) Where Bidders’s Personnel are required to be in present at Client’s premises, Bidders will use reasonable efforts to provide the Services on-site at [Client] offices, provided that, in light of a pandemic the parties agree to cooperate to allow for remote working and/or an extended timeframe to the extent (i) any government or similar entity implements restrictions that may interfere with provision of onsite Services; (ii) either party implements voluntary limitations on travel or meetings that could interfere with provision of onsite Services, or (iii) Bidder’s resource determines that he or she is unable or unwilling to travel in light of a pandemic-related risk.</w:t>
            </w:r>
          </w:p>
        </w:tc>
        <w:tc>
          <w:tcPr>
            <w:tcW w:w="2790" w:type="dxa"/>
          </w:tcPr>
          <w:p w14:paraId="5B947EC8" w14:textId="7E5C6157" w:rsidR="00D35107" w:rsidRPr="00A9672D" w:rsidRDefault="00D35107" w:rsidP="00A9672D">
            <w:pPr>
              <w:tabs>
                <w:tab w:val="left" w:pos="225"/>
              </w:tabs>
              <w:ind w:right="-18"/>
              <w:contextualSpacing/>
              <w:jc w:val="both"/>
              <w:rPr>
                <w:rFonts w:ascii="Arial" w:hAnsi="Arial" w:cs="Arial"/>
                <w:sz w:val="20"/>
                <w:szCs w:val="20"/>
              </w:rPr>
            </w:pPr>
            <w:r w:rsidRPr="00A9672D">
              <w:rPr>
                <w:rFonts w:ascii="Arial" w:hAnsi="Arial" w:cs="Arial"/>
                <w:sz w:val="20"/>
                <w:szCs w:val="20"/>
              </w:rPr>
              <w:t>Provisions of the RfP Documents shall remain unchanged.</w:t>
            </w:r>
          </w:p>
        </w:tc>
      </w:tr>
      <w:tr w:rsidR="00C75904" w:rsidRPr="00A9672D" w14:paraId="624AF027" w14:textId="77777777" w:rsidTr="00EB49A2">
        <w:tc>
          <w:tcPr>
            <w:tcW w:w="630" w:type="dxa"/>
          </w:tcPr>
          <w:p w14:paraId="24CE6B78" w14:textId="77777777" w:rsidR="00C75904" w:rsidRPr="00A9672D" w:rsidRDefault="00C75904" w:rsidP="00A9672D">
            <w:pPr>
              <w:pStyle w:val="ListParagraph"/>
              <w:numPr>
                <w:ilvl w:val="0"/>
                <w:numId w:val="13"/>
              </w:numPr>
              <w:jc w:val="center"/>
              <w:rPr>
                <w:rFonts w:ascii="Arial" w:hAnsi="Arial" w:cs="Arial"/>
                <w:sz w:val="20"/>
                <w:szCs w:val="20"/>
              </w:rPr>
            </w:pPr>
          </w:p>
        </w:tc>
        <w:tc>
          <w:tcPr>
            <w:tcW w:w="1260" w:type="dxa"/>
          </w:tcPr>
          <w:p w14:paraId="1DFDA320" w14:textId="54DEF405" w:rsidR="00C75904" w:rsidRPr="00A9672D" w:rsidRDefault="002F327E" w:rsidP="00A9672D">
            <w:pPr>
              <w:ind w:right="-18"/>
              <w:contextualSpacing/>
              <w:jc w:val="both"/>
              <w:rPr>
                <w:rFonts w:ascii="Arial" w:hAnsi="Arial" w:cs="Arial"/>
                <w:sz w:val="20"/>
                <w:szCs w:val="20"/>
              </w:rPr>
            </w:pPr>
            <w:r w:rsidRPr="00A9672D">
              <w:rPr>
                <w:rFonts w:ascii="Arial" w:hAnsi="Arial" w:cs="Arial"/>
                <w:sz w:val="20"/>
                <w:szCs w:val="20"/>
              </w:rPr>
              <w:t>Section III – Conditions of Contract- Clause 17.0.0 -</w:t>
            </w:r>
            <w:r w:rsidRPr="00A9672D">
              <w:rPr>
                <w:rFonts w:ascii="Arial" w:hAnsi="Arial" w:cs="Arial"/>
                <w:sz w:val="20"/>
                <w:szCs w:val="20"/>
              </w:rPr>
              <w:lastRenderedPageBreak/>
              <w:t>Liability of the Consultant</w:t>
            </w:r>
          </w:p>
        </w:tc>
        <w:tc>
          <w:tcPr>
            <w:tcW w:w="6300" w:type="dxa"/>
          </w:tcPr>
          <w:p w14:paraId="300D87E1" w14:textId="77777777" w:rsidR="00655219" w:rsidRPr="00A9672D" w:rsidRDefault="00655219" w:rsidP="00A9672D">
            <w:pPr>
              <w:ind w:left="1134" w:hanging="1003"/>
              <w:contextualSpacing/>
              <w:jc w:val="both"/>
              <w:rPr>
                <w:rFonts w:ascii="Arial" w:hAnsi="Arial" w:cs="Arial"/>
                <w:b/>
                <w:sz w:val="20"/>
                <w:szCs w:val="20"/>
              </w:rPr>
            </w:pPr>
            <w:r w:rsidRPr="00A9672D">
              <w:rPr>
                <w:rFonts w:ascii="Arial" w:hAnsi="Arial" w:cs="Arial"/>
                <w:b/>
                <w:sz w:val="20"/>
                <w:szCs w:val="20"/>
              </w:rPr>
              <w:lastRenderedPageBreak/>
              <w:t>17.0.0</w:t>
            </w:r>
            <w:r w:rsidRPr="00A9672D">
              <w:rPr>
                <w:rFonts w:ascii="Arial" w:hAnsi="Arial" w:cs="Arial"/>
                <w:b/>
                <w:sz w:val="20"/>
                <w:szCs w:val="20"/>
              </w:rPr>
              <w:tab/>
            </w:r>
            <w:r w:rsidRPr="00A9672D">
              <w:rPr>
                <w:rFonts w:ascii="Arial" w:hAnsi="Arial" w:cs="Arial"/>
                <w:b/>
                <w:bCs/>
                <w:sz w:val="20"/>
                <w:szCs w:val="20"/>
              </w:rPr>
              <w:t>LIABILITY</w:t>
            </w:r>
            <w:r w:rsidRPr="00A9672D">
              <w:rPr>
                <w:rFonts w:ascii="Arial" w:hAnsi="Arial" w:cs="Arial"/>
                <w:b/>
                <w:sz w:val="20"/>
                <w:szCs w:val="20"/>
              </w:rPr>
              <w:t xml:space="preserve"> OF THE CONSULTANT</w:t>
            </w:r>
          </w:p>
          <w:p w14:paraId="12227DC9" w14:textId="77777777" w:rsidR="00655219" w:rsidRPr="00A9672D" w:rsidRDefault="00655219" w:rsidP="00A9672D">
            <w:pPr>
              <w:contextualSpacing/>
              <w:jc w:val="both"/>
              <w:rPr>
                <w:rFonts w:ascii="Arial" w:hAnsi="Arial" w:cs="Arial"/>
                <w:sz w:val="20"/>
                <w:szCs w:val="20"/>
              </w:rPr>
            </w:pPr>
          </w:p>
          <w:p w14:paraId="50404097" w14:textId="77777777" w:rsidR="00655219" w:rsidRPr="00A9672D" w:rsidRDefault="00655219" w:rsidP="00A9672D">
            <w:pPr>
              <w:ind w:left="1134" w:hanging="1003"/>
              <w:contextualSpacing/>
              <w:jc w:val="both"/>
              <w:rPr>
                <w:rFonts w:ascii="Arial" w:hAnsi="Arial" w:cs="Arial"/>
                <w:sz w:val="20"/>
                <w:szCs w:val="20"/>
              </w:rPr>
            </w:pPr>
            <w:r w:rsidRPr="00A9672D">
              <w:rPr>
                <w:rFonts w:ascii="Arial" w:hAnsi="Arial" w:cs="Arial"/>
                <w:sz w:val="20"/>
                <w:szCs w:val="20"/>
              </w:rPr>
              <w:t>17.1.0</w:t>
            </w:r>
            <w:r w:rsidRPr="00A9672D">
              <w:rPr>
                <w:rFonts w:ascii="Arial" w:hAnsi="Arial" w:cs="Arial"/>
                <w:sz w:val="20"/>
                <w:szCs w:val="20"/>
              </w:rPr>
              <w:tab/>
              <w:t xml:space="preserve">Any mistake or inadequacy appear in the documents submitted by the consultant, the consultant shall perform at its own initiative and no extra cost to </w:t>
            </w:r>
            <w:r w:rsidRPr="00A9672D">
              <w:rPr>
                <w:rFonts w:ascii="Arial" w:hAnsi="Arial" w:cs="Arial"/>
                <w:sz w:val="20"/>
                <w:szCs w:val="20"/>
              </w:rPr>
              <w:lastRenderedPageBreak/>
              <w:t>POWERGRID, all such services as shall be necessary to remedy the said mistake or inadequacy.</w:t>
            </w:r>
          </w:p>
          <w:p w14:paraId="4BFAC004" w14:textId="77777777" w:rsidR="00655219" w:rsidRPr="00A9672D" w:rsidRDefault="00655219" w:rsidP="00A9672D">
            <w:pPr>
              <w:contextualSpacing/>
              <w:jc w:val="both"/>
              <w:rPr>
                <w:rFonts w:ascii="Arial" w:hAnsi="Arial" w:cs="Arial"/>
                <w:sz w:val="20"/>
                <w:szCs w:val="20"/>
              </w:rPr>
            </w:pPr>
          </w:p>
          <w:p w14:paraId="6DA52727" w14:textId="77777777" w:rsidR="00655219" w:rsidRPr="00A9672D" w:rsidRDefault="00655219" w:rsidP="00A9672D">
            <w:pPr>
              <w:ind w:left="1134" w:hanging="1003"/>
              <w:contextualSpacing/>
              <w:jc w:val="both"/>
              <w:rPr>
                <w:rFonts w:ascii="Arial" w:hAnsi="Arial" w:cs="Arial"/>
                <w:sz w:val="20"/>
                <w:szCs w:val="20"/>
              </w:rPr>
            </w:pPr>
            <w:r w:rsidRPr="00A9672D">
              <w:rPr>
                <w:rFonts w:ascii="Arial" w:hAnsi="Arial" w:cs="Arial"/>
                <w:sz w:val="20"/>
                <w:szCs w:val="20"/>
              </w:rPr>
              <w:t>17.2.0</w:t>
            </w:r>
            <w:r w:rsidRPr="00A9672D">
              <w:rPr>
                <w:rFonts w:ascii="Arial" w:hAnsi="Arial" w:cs="Arial"/>
                <w:sz w:val="20"/>
                <w:szCs w:val="20"/>
              </w:rPr>
              <w:tab/>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73DBEADE" w14:textId="77777777" w:rsidR="00655219" w:rsidRPr="00A9672D" w:rsidRDefault="00655219" w:rsidP="00A9672D">
            <w:pPr>
              <w:ind w:left="1134" w:hanging="1003"/>
              <w:contextualSpacing/>
              <w:jc w:val="both"/>
              <w:rPr>
                <w:rFonts w:ascii="Arial" w:hAnsi="Arial" w:cs="Arial"/>
                <w:sz w:val="20"/>
                <w:szCs w:val="20"/>
              </w:rPr>
            </w:pPr>
          </w:p>
          <w:p w14:paraId="56CE2F79" w14:textId="77777777" w:rsidR="00655219" w:rsidRPr="00A9672D" w:rsidRDefault="00655219" w:rsidP="00A9672D">
            <w:pPr>
              <w:ind w:left="1134" w:hanging="1003"/>
              <w:contextualSpacing/>
              <w:jc w:val="both"/>
              <w:rPr>
                <w:rFonts w:ascii="Arial" w:hAnsi="Arial" w:cs="Arial"/>
                <w:sz w:val="20"/>
                <w:szCs w:val="20"/>
              </w:rPr>
            </w:pPr>
            <w:r w:rsidRPr="00A9672D">
              <w:rPr>
                <w:rFonts w:ascii="Arial" w:hAnsi="Arial" w:cs="Arial"/>
                <w:sz w:val="20"/>
                <w:szCs w:val="20"/>
              </w:rPr>
              <w:t>17.3.0</w:t>
            </w:r>
            <w:r w:rsidRPr="00A9672D">
              <w:rPr>
                <w:rFonts w:ascii="Arial" w:hAnsi="Arial" w:cs="Arial"/>
                <w:sz w:val="20"/>
                <w:szCs w:val="20"/>
              </w:rPr>
              <w:tab/>
              <w:t>Consultant shall indemnify and hold harmless POWERGRID against any and all claims, demands, and/or judgements of any nature brought against POWERGRID arising out of the services by Consultant and it's staff under this Agreement. The obligation under this paragraph shall survive the termination of this Agreement.</w:t>
            </w:r>
          </w:p>
          <w:p w14:paraId="2667D5DF" w14:textId="6934F7A6" w:rsidR="00C75904" w:rsidRPr="00A9672D" w:rsidRDefault="00C75904" w:rsidP="00A9672D">
            <w:pPr>
              <w:contextualSpacing/>
              <w:jc w:val="both"/>
              <w:rPr>
                <w:rFonts w:ascii="Arial" w:hAnsi="Arial" w:cs="Arial"/>
                <w:b/>
                <w:bCs/>
                <w:sz w:val="20"/>
                <w:szCs w:val="20"/>
              </w:rPr>
            </w:pPr>
          </w:p>
        </w:tc>
        <w:tc>
          <w:tcPr>
            <w:tcW w:w="5040" w:type="dxa"/>
          </w:tcPr>
          <w:p w14:paraId="7A56019D" w14:textId="77777777" w:rsidR="00C75904" w:rsidRPr="00A9672D" w:rsidRDefault="00D379D4" w:rsidP="00A9672D">
            <w:pPr>
              <w:ind w:right="-18"/>
              <w:contextualSpacing/>
              <w:jc w:val="both"/>
              <w:rPr>
                <w:rFonts w:ascii="Arial" w:hAnsi="Arial" w:cs="Arial"/>
                <w:sz w:val="20"/>
                <w:szCs w:val="20"/>
              </w:rPr>
            </w:pPr>
            <w:r w:rsidRPr="00A9672D">
              <w:rPr>
                <w:rFonts w:ascii="Arial" w:hAnsi="Arial" w:cs="Arial"/>
                <w:sz w:val="20"/>
                <w:szCs w:val="20"/>
              </w:rPr>
              <w:lastRenderedPageBreak/>
              <w:t>The contract does not consider any limitation of liability. Hence, it is suggested that the liability of the Consultant, shall in all circumstances, be limited to the value of the contract. The suggested provision is included as reference.</w:t>
            </w:r>
          </w:p>
          <w:p w14:paraId="2D0DBC54" w14:textId="77777777" w:rsidR="0088001B" w:rsidRPr="00A9672D" w:rsidRDefault="0088001B" w:rsidP="00A9672D">
            <w:pPr>
              <w:ind w:right="-18"/>
              <w:contextualSpacing/>
              <w:jc w:val="both"/>
              <w:rPr>
                <w:rFonts w:ascii="Arial" w:hAnsi="Arial" w:cs="Arial"/>
                <w:sz w:val="20"/>
                <w:szCs w:val="20"/>
              </w:rPr>
            </w:pPr>
          </w:p>
          <w:p w14:paraId="4A5CB0FC" w14:textId="77777777" w:rsidR="0088001B" w:rsidRPr="00A9672D" w:rsidRDefault="0088001B" w:rsidP="00A9672D">
            <w:pPr>
              <w:ind w:right="-18"/>
              <w:contextualSpacing/>
              <w:jc w:val="both"/>
              <w:rPr>
                <w:rFonts w:ascii="Arial" w:hAnsi="Arial" w:cs="Arial"/>
                <w:b/>
                <w:bCs/>
                <w:sz w:val="20"/>
                <w:szCs w:val="20"/>
                <w:u w:val="single"/>
              </w:rPr>
            </w:pPr>
            <w:r w:rsidRPr="00A9672D">
              <w:rPr>
                <w:rFonts w:ascii="Arial" w:hAnsi="Arial" w:cs="Arial"/>
                <w:b/>
                <w:bCs/>
                <w:sz w:val="20"/>
                <w:szCs w:val="20"/>
                <w:u w:val="single"/>
              </w:rPr>
              <w:t>Su</w:t>
            </w:r>
            <w:r w:rsidR="009B5FA9" w:rsidRPr="00A9672D">
              <w:rPr>
                <w:rFonts w:ascii="Arial" w:hAnsi="Arial" w:cs="Arial"/>
                <w:b/>
                <w:bCs/>
                <w:sz w:val="20"/>
                <w:szCs w:val="20"/>
                <w:u w:val="single"/>
              </w:rPr>
              <w:t>ggested Clause:</w:t>
            </w:r>
          </w:p>
          <w:p w14:paraId="533E1E36" w14:textId="77777777" w:rsidR="009B5FA9" w:rsidRPr="001710D0" w:rsidRDefault="009B5FA9" w:rsidP="00A9672D">
            <w:pPr>
              <w:ind w:right="-18"/>
              <w:contextualSpacing/>
              <w:jc w:val="both"/>
              <w:rPr>
                <w:rFonts w:ascii="Arial" w:hAnsi="Arial" w:cs="Arial"/>
                <w:sz w:val="18"/>
                <w:szCs w:val="18"/>
              </w:rPr>
            </w:pPr>
            <w:r w:rsidRPr="001710D0">
              <w:rPr>
                <w:rFonts w:ascii="Arial" w:hAnsi="Arial" w:cs="Arial"/>
                <w:sz w:val="18"/>
                <w:szCs w:val="18"/>
              </w:rPr>
              <w:t>Under no circumstance will our aggregate liability for all Losses ever exceed the fees received by us for the Service(s) to which the Losses relate. In circumstances where the Service(s) are for a period exceeding 12 months, the aforementioned limit shall be an amount not exceeding the fees received by us for such Service(s) in the 12-month period preceding to which such Losses relate. For the avoidance of doubt, the foregoing does not seek to limit our liability for fraud or other liability to the extent the law does not permit limitation.</w:t>
            </w:r>
          </w:p>
          <w:p w14:paraId="2F897661" w14:textId="77777777" w:rsidR="006E1934" w:rsidRPr="001710D0" w:rsidRDefault="006E1934" w:rsidP="00A9672D">
            <w:pPr>
              <w:ind w:right="-18"/>
              <w:contextualSpacing/>
              <w:jc w:val="both"/>
              <w:rPr>
                <w:rFonts w:ascii="Arial" w:hAnsi="Arial" w:cs="Arial"/>
                <w:sz w:val="18"/>
                <w:szCs w:val="18"/>
              </w:rPr>
            </w:pPr>
          </w:p>
          <w:p w14:paraId="1119EB9D" w14:textId="77777777" w:rsidR="009B5FA9" w:rsidRPr="001710D0" w:rsidRDefault="009B5FA9" w:rsidP="00A9672D">
            <w:pPr>
              <w:ind w:right="-18"/>
              <w:contextualSpacing/>
              <w:jc w:val="both"/>
              <w:rPr>
                <w:rFonts w:ascii="Arial" w:hAnsi="Arial" w:cs="Arial"/>
                <w:sz w:val="18"/>
                <w:szCs w:val="18"/>
              </w:rPr>
            </w:pPr>
            <w:r w:rsidRPr="001710D0">
              <w:rPr>
                <w:rFonts w:ascii="Arial" w:hAnsi="Arial" w:cs="Arial"/>
                <w:sz w:val="18"/>
                <w:szCs w:val="18"/>
              </w:rPr>
              <w:t>Where we are liable to you under this Contract and: (a) any other person with whom you have an agreement or with respect to whom you are a beneficiary is also liable to you for the same Losses; or (b) you have contributed to such Losses; then compensation payable by us to you in respect of such Losses will be reduced taking into account the extent of responsibility of each relevant party without taking into account any limit or exclusion placed on the amount payable by such other person or your ability to recover from such other person.</w:t>
            </w:r>
          </w:p>
          <w:p w14:paraId="5B78E830" w14:textId="77777777" w:rsidR="006E1934" w:rsidRPr="001710D0" w:rsidRDefault="006E1934" w:rsidP="00A9672D">
            <w:pPr>
              <w:ind w:right="-18"/>
              <w:contextualSpacing/>
              <w:jc w:val="both"/>
              <w:rPr>
                <w:rFonts w:ascii="Arial" w:hAnsi="Arial" w:cs="Arial"/>
                <w:sz w:val="18"/>
                <w:szCs w:val="18"/>
              </w:rPr>
            </w:pPr>
          </w:p>
          <w:p w14:paraId="2A70B264" w14:textId="77777777" w:rsidR="009B5FA9" w:rsidRPr="001710D0" w:rsidRDefault="009B5FA9" w:rsidP="00A9672D">
            <w:pPr>
              <w:ind w:right="-18"/>
              <w:contextualSpacing/>
              <w:jc w:val="both"/>
              <w:rPr>
                <w:rFonts w:ascii="Arial" w:hAnsi="Arial" w:cs="Arial"/>
                <w:sz w:val="18"/>
                <w:szCs w:val="18"/>
              </w:rPr>
            </w:pPr>
            <w:r w:rsidRPr="001710D0">
              <w:rPr>
                <w:rFonts w:ascii="Arial" w:hAnsi="Arial" w:cs="Arial"/>
                <w:sz w:val="18"/>
                <w:szCs w:val="18"/>
              </w:rPr>
              <w:t>We will not be liable for Losses arising due to any incorrect, incomplete or misleading information or documentation provided by any person other than a Deloitte Entity or a Subcontractor.</w:t>
            </w:r>
          </w:p>
          <w:p w14:paraId="1CC987D5" w14:textId="77777777" w:rsidR="006E1934" w:rsidRPr="001710D0" w:rsidRDefault="006E1934" w:rsidP="00A9672D">
            <w:pPr>
              <w:ind w:right="-18"/>
              <w:contextualSpacing/>
              <w:jc w:val="both"/>
              <w:rPr>
                <w:rFonts w:ascii="Arial" w:hAnsi="Arial" w:cs="Arial"/>
                <w:sz w:val="18"/>
                <w:szCs w:val="18"/>
              </w:rPr>
            </w:pPr>
          </w:p>
          <w:p w14:paraId="75454C81" w14:textId="2F4D94D3" w:rsidR="009B5FA9" w:rsidRPr="001710D0" w:rsidRDefault="009B5FA9" w:rsidP="00A9672D">
            <w:pPr>
              <w:ind w:right="-18"/>
              <w:contextualSpacing/>
              <w:jc w:val="both"/>
              <w:rPr>
                <w:rFonts w:ascii="Arial" w:hAnsi="Arial" w:cs="Arial"/>
                <w:sz w:val="18"/>
                <w:szCs w:val="18"/>
              </w:rPr>
            </w:pPr>
            <w:r w:rsidRPr="001710D0">
              <w:rPr>
                <w:rFonts w:ascii="Arial" w:hAnsi="Arial" w:cs="Arial"/>
                <w:sz w:val="18"/>
                <w:szCs w:val="18"/>
              </w:rPr>
              <w:t>We will not be liable for any indirect Losses, special, consequential or punitive damages or Losses, including but not limited to, loss of business or data or profits or goodwill.</w:t>
            </w:r>
          </w:p>
          <w:p w14:paraId="3746D683" w14:textId="77777777" w:rsidR="006E1934" w:rsidRPr="001710D0" w:rsidRDefault="006E1934" w:rsidP="00A9672D">
            <w:pPr>
              <w:ind w:right="-18"/>
              <w:contextualSpacing/>
              <w:jc w:val="both"/>
              <w:rPr>
                <w:rFonts w:ascii="Arial" w:hAnsi="Arial" w:cs="Arial"/>
                <w:sz w:val="18"/>
                <w:szCs w:val="18"/>
              </w:rPr>
            </w:pPr>
          </w:p>
          <w:p w14:paraId="1C7C8E46" w14:textId="77777777" w:rsidR="009B5FA9" w:rsidRDefault="009B5FA9" w:rsidP="00A9672D">
            <w:pPr>
              <w:ind w:right="-18"/>
              <w:contextualSpacing/>
              <w:jc w:val="both"/>
              <w:rPr>
                <w:rFonts w:ascii="Arial" w:hAnsi="Arial" w:cs="Arial"/>
                <w:sz w:val="18"/>
                <w:szCs w:val="18"/>
              </w:rPr>
            </w:pPr>
            <w:r w:rsidRPr="001710D0">
              <w:rPr>
                <w:rFonts w:ascii="Arial" w:hAnsi="Arial" w:cs="Arial"/>
                <w:sz w:val="18"/>
                <w:szCs w:val="18"/>
              </w:rPr>
              <w:t>Without any other Deloitte Entity or DTTL or Subcontractors being considered a party to this Contract, the liability cap and exclusions operate to their benefit to the extent it is judicially determined that any of them have any liability under or in connection with the Contract or the Services.</w:t>
            </w:r>
          </w:p>
          <w:p w14:paraId="293DB9DE" w14:textId="77777777" w:rsidR="00EB49A2" w:rsidRDefault="00EB49A2" w:rsidP="00A9672D">
            <w:pPr>
              <w:ind w:right="-18"/>
              <w:contextualSpacing/>
              <w:jc w:val="both"/>
              <w:rPr>
                <w:rFonts w:ascii="Arial" w:hAnsi="Arial" w:cs="Arial"/>
                <w:sz w:val="18"/>
                <w:szCs w:val="18"/>
              </w:rPr>
            </w:pPr>
          </w:p>
          <w:p w14:paraId="4B20CDF2" w14:textId="77777777" w:rsidR="00EB49A2" w:rsidRDefault="00EB49A2" w:rsidP="00A9672D">
            <w:pPr>
              <w:ind w:right="-18"/>
              <w:contextualSpacing/>
              <w:jc w:val="both"/>
              <w:rPr>
                <w:rFonts w:ascii="Arial" w:hAnsi="Arial" w:cs="Arial"/>
                <w:sz w:val="18"/>
                <w:szCs w:val="18"/>
              </w:rPr>
            </w:pPr>
          </w:p>
          <w:p w14:paraId="78849E48" w14:textId="7E94D8C9" w:rsidR="00EB49A2" w:rsidRPr="00A9672D" w:rsidRDefault="00EB49A2" w:rsidP="00A9672D">
            <w:pPr>
              <w:ind w:right="-18"/>
              <w:contextualSpacing/>
              <w:jc w:val="both"/>
              <w:rPr>
                <w:rFonts w:ascii="Arial" w:hAnsi="Arial" w:cs="Arial"/>
                <w:sz w:val="20"/>
                <w:szCs w:val="20"/>
                <w:u w:val="single"/>
              </w:rPr>
            </w:pPr>
          </w:p>
        </w:tc>
        <w:tc>
          <w:tcPr>
            <w:tcW w:w="2790" w:type="dxa"/>
          </w:tcPr>
          <w:p w14:paraId="12B91AEF" w14:textId="6FB2984B" w:rsidR="00C75904" w:rsidRPr="00A9672D" w:rsidRDefault="0074733C" w:rsidP="00A9672D">
            <w:pPr>
              <w:tabs>
                <w:tab w:val="left" w:pos="225"/>
              </w:tabs>
              <w:ind w:right="-18"/>
              <w:contextualSpacing/>
              <w:jc w:val="both"/>
              <w:rPr>
                <w:rFonts w:ascii="Arial" w:hAnsi="Arial" w:cs="Arial"/>
                <w:sz w:val="20"/>
                <w:szCs w:val="20"/>
              </w:rPr>
            </w:pPr>
            <w:r w:rsidRPr="00A9672D">
              <w:rPr>
                <w:rFonts w:ascii="Arial" w:hAnsi="Arial" w:cs="Arial"/>
                <w:sz w:val="20"/>
                <w:szCs w:val="20"/>
              </w:rPr>
              <w:lastRenderedPageBreak/>
              <w:t>Please refer Amendment No-I to RfP documents.</w:t>
            </w:r>
          </w:p>
        </w:tc>
      </w:tr>
      <w:tr w:rsidR="00C75904" w:rsidRPr="00A9672D" w14:paraId="6194258F" w14:textId="77777777" w:rsidTr="00EB49A2">
        <w:tc>
          <w:tcPr>
            <w:tcW w:w="630" w:type="dxa"/>
          </w:tcPr>
          <w:p w14:paraId="15EB694E" w14:textId="77777777" w:rsidR="00C75904" w:rsidRPr="00A9672D" w:rsidRDefault="00C75904" w:rsidP="00A9672D">
            <w:pPr>
              <w:pStyle w:val="ListParagraph"/>
              <w:numPr>
                <w:ilvl w:val="0"/>
                <w:numId w:val="13"/>
              </w:numPr>
              <w:jc w:val="center"/>
              <w:rPr>
                <w:rFonts w:ascii="Arial" w:hAnsi="Arial" w:cs="Arial"/>
                <w:sz w:val="20"/>
                <w:szCs w:val="20"/>
              </w:rPr>
            </w:pPr>
          </w:p>
        </w:tc>
        <w:tc>
          <w:tcPr>
            <w:tcW w:w="1260" w:type="dxa"/>
          </w:tcPr>
          <w:p w14:paraId="03339867" w14:textId="696066A9" w:rsidR="00C75904" w:rsidRPr="00A9672D" w:rsidRDefault="006E1934" w:rsidP="00A9672D">
            <w:pPr>
              <w:ind w:right="-18"/>
              <w:contextualSpacing/>
              <w:jc w:val="both"/>
              <w:rPr>
                <w:rFonts w:ascii="Arial" w:hAnsi="Arial" w:cs="Arial"/>
                <w:sz w:val="20"/>
                <w:szCs w:val="20"/>
              </w:rPr>
            </w:pPr>
            <w:r w:rsidRPr="00A9672D">
              <w:rPr>
                <w:rFonts w:ascii="Arial" w:hAnsi="Arial" w:cs="Arial"/>
                <w:sz w:val="20"/>
                <w:szCs w:val="20"/>
              </w:rPr>
              <w:t>Section III – Conditions of Contract- Clause 26.0.0 -Handling of documents</w:t>
            </w:r>
          </w:p>
        </w:tc>
        <w:tc>
          <w:tcPr>
            <w:tcW w:w="6300" w:type="dxa"/>
          </w:tcPr>
          <w:p w14:paraId="7F5CDA0E" w14:textId="77777777" w:rsidR="008A4DCB" w:rsidRPr="00A9672D" w:rsidRDefault="008A4DCB" w:rsidP="00A9672D">
            <w:pPr>
              <w:ind w:left="1134" w:hanging="1003"/>
              <w:contextualSpacing/>
              <w:jc w:val="both"/>
              <w:rPr>
                <w:rFonts w:ascii="Arial" w:hAnsi="Arial" w:cs="Arial"/>
                <w:b/>
                <w:sz w:val="20"/>
                <w:szCs w:val="20"/>
              </w:rPr>
            </w:pPr>
            <w:r w:rsidRPr="00A9672D">
              <w:rPr>
                <w:rFonts w:ascii="Arial" w:hAnsi="Arial" w:cs="Arial"/>
                <w:b/>
                <w:sz w:val="20"/>
                <w:szCs w:val="20"/>
              </w:rPr>
              <w:t>26.0.0</w:t>
            </w:r>
            <w:r w:rsidRPr="00A9672D">
              <w:rPr>
                <w:rFonts w:ascii="Arial" w:hAnsi="Arial" w:cs="Arial"/>
                <w:b/>
                <w:sz w:val="20"/>
                <w:szCs w:val="20"/>
              </w:rPr>
              <w:tab/>
              <w:t>HANDLING OF DOCUMENTS</w:t>
            </w:r>
          </w:p>
          <w:p w14:paraId="28263E07" w14:textId="77777777" w:rsidR="008A4DCB" w:rsidRPr="00A9672D" w:rsidRDefault="008A4DCB" w:rsidP="00A9672D">
            <w:pPr>
              <w:contextualSpacing/>
              <w:jc w:val="both"/>
              <w:rPr>
                <w:rFonts w:ascii="Arial" w:hAnsi="Arial" w:cs="Arial"/>
                <w:sz w:val="20"/>
                <w:szCs w:val="20"/>
              </w:rPr>
            </w:pPr>
          </w:p>
          <w:p w14:paraId="5E265E98" w14:textId="77777777" w:rsidR="008A4DCB" w:rsidRPr="00A9672D" w:rsidRDefault="008A4DCB" w:rsidP="00A9672D">
            <w:pPr>
              <w:ind w:left="1134" w:hanging="1003"/>
              <w:contextualSpacing/>
              <w:jc w:val="both"/>
              <w:rPr>
                <w:rFonts w:ascii="Arial" w:hAnsi="Arial" w:cs="Arial"/>
                <w:sz w:val="20"/>
                <w:szCs w:val="20"/>
              </w:rPr>
            </w:pPr>
            <w:r w:rsidRPr="00A9672D">
              <w:rPr>
                <w:rFonts w:ascii="Arial" w:hAnsi="Arial" w:cs="Arial"/>
                <w:sz w:val="20"/>
                <w:szCs w:val="20"/>
              </w:rPr>
              <w:t>26.1.0</w:t>
            </w:r>
            <w:r w:rsidRPr="00A9672D">
              <w:rPr>
                <w:rFonts w:ascii="Arial" w:hAnsi="Arial" w:cs="Arial"/>
                <w:sz w:val="20"/>
                <w:szCs w:val="20"/>
              </w:rPr>
              <w:tab/>
              <w:t xml:space="preserve">All documents prepared by the consultant in connection with the services to be provided by the consultant shall be the property of the </w:t>
            </w:r>
            <w:r w:rsidRPr="00A9672D">
              <w:rPr>
                <w:rFonts w:ascii="Arial" w:hAnsi="Arial" w:cs="Arial"/>
                <w:b/>
                <w:bCs/>
                <w:sz w:val="20"/>
                <w:szCs w:val="20"/>
              </w:rPr>
              <w:t>owner</w:t>
            </w:r>
            <w:r w:rsidRPr="00A9672D">
              <w:rPr>
                <w:rFonts w:ascii="Arial" w:hAnsi="Arial" w:cs="Arial"/>
                <w:sz w:val="20"/>
                <w:szCs w:val="20"/>
              </w:rPr>
              <w:t xml:space="preserve">. As and when required or upon termination of the contract, the aforesaid documents prepared specifically for this Assignment (including originals) shall be handed over to the </w:t>
            </w:r>
            <w:r w:rsidRPr="00A9672D">
              <w:rPr>
                <w:rFonts w:ascii="Arial" w:hAnsi="Arial" w:cs="Arial"/>
                <w:b/>
                <w:bCs/>
                <w:sz w:val="20"/>
                <w:szCs w:val="20"/>
              </w:rPr>
              <w:t>owner</w:t>
            </w:r>
            <w:r w:rsidRPr="00A9672D">
              <w:rPr>
                <w:rFonts w:ascii="Arial" w:hAnsi="Arial" w:cs="Arial"/>
                <w:sz w:val="20"/>
                <w:szCs w:val="20"/>
              </w:rPr>
              <w:t xml:space="preserve"> before final acceptance or thereafter. The consultant can retain one copy of the documentation (including working papers) relating to advice or report it may provide as a part of this assignment subject to confidentially obligation specified in clause 26.2.0. Further, the documents to be handed over the owner would not include the internal checklist and discussion/review notes prepared. </w:t>
            </w:r>
          </w:p>
          <w:p w14:paraId="0107D513" w14:textId="77777777" w:rsidR="008A4DCB" w:rsidRPr="00A9672D" w:rsidRDefault="008A4DCB" w:rsidP="00A9672D">
            <w:pPr>
              <w:ind w:left="1134" w:hanging="1003"/>
              <w:contextualSpacing/>
              <w:jc w:val="both"/>
              <w:rPr>
                <w:rFonts w:ascii="Arial" w:hAnsi="Arial" w:cs="Arial"/>
                <w:sz w:val="20"/>
                <w:szCs w:val="20"/>
              </w:rPr>
            </w:pPr>
          </w:p>
          <w:p w14:paraId="2485E3F0" w14:textId="77777777" w:rsidR="008A4DCB" w:rsidRPr="00A9672D" w:rsidRDefault="008A4DCB" w:rsidP="00A9672D">
            <w:pPr>
              <w:ind w:left="1134" w:hanging="1003"/>
              <w:contextualSpacing/>
              <w:jc w:val="both"/>
              <w:rPr>
                <w:rFonts w:ascii="Arial" w:hAnsi="Arial" w:cs="Arial"/>
                <w:sz w:val="20"/>
                <w:szCs w:val="20"/>
              </w:rPr>
            </w:pPr>
          </w:p>
          <w:p w14:paraId="3F864435" w14:textId="77777777" w:rsidR="008A4DCB" w:rsidRPr="00A9672D" w:rsidRDefault="008A4DCB" w:rsidP="00A9672D">
            <w:pPr>
              <w:ind w:left="1134" w:hanging="1003"/>
              <w:contextualSpacing/>
              <w:jc w:val="both"/>
              <w:rPr>
                <w:rFonts w:ascii="Arial" w:hAnsi="Arial" w:cs="Arial"/>
                <w:sz w:val="20"/>
                <w:szCs w:val="20"/>
              </w:rPr>
            </w:pPr>
            <w:r w:rsidRPr="00A9672D">
              <w:rPr>
                <w:rFonts w:ascii="Arial" w:hAnsi="Arial" w:cs="Arial"/>
                <w:sz w:val="20"/>
                <w:szCs w:val="20"/>
              </w:rPr>
              <w:t>26.2.0</w:t>
            </w:r>
            <w:r w:rsidRPr="00A9672D">
              <w:rPr>
                <w:rFonts w:ascii="Arial" w:hAnsi="Arial" w:cs="Arial"/>
                <w:sz w:val="20"/>
                <w:szCs w:val="20"/>
              </w:rPr>
              <w:tab/>
              <w:t xml:space="preserve">The consultant shall take all necessary steps to ensure confidential handling of all matters pertaining to any information developed or acquired by him from </w:t>
            </w:r>
            <w:r w:rsidRPr="00A9672D">
              <w:rPr>
                <w:rFonts w:ascii="Arial" w:hAnsi="Arial" w:cs="Arial"/>
                <w:b/>
                <w:bCs/>
                <w:sz w:val="20"/>
                <w:szCs w:val="20"/>
              </w:rPr>
              <w:t>POWERGRID</w:t>
            </w:r>
            <w:r w:rsidRPr="00A9672D">
              <w:rPr>
                <w:rFonts w:ascii="Arial" w:hAnsi="Arial" w:cs="Arial"/>
                <w:sz w:val="20"/>
                <w:szCs w:val="20"/>
              </w:rPr>
              <w:t xml:space="preserve"> under terms of the contract or in performance thereof.</w:t>
            </w:r>
          </w:p>
          <w:p w14:paraId="1CF37850" w14:textId="77777777" w:rsidR="008A4DCB" w:rsidRPr="00A9672D" w:rsidRDefault="008A4DCB" w:rsidP="00A9672D">
            <w:pPr>
              <w:ind w:left="1134" w:hanging="1003"/>
              <w:contextualSpacing/>
              <w:jc w:val="both"/>
              <w:rPr>
                <w:rFonts w:ascii="Arial" w:hAnsi="Arial" w:cs="Arial"/>
                <w:sz w:val="20"/>
                <w:szCs w:val="20"/>
              </w:rPr>
            </w:pPr>
          </w:p>
          <w:p w14:paraId="435B6922" w14:textId="77777777" w:rsidR="008A4DCB" w:rsidRPr="00A9672D" w:rsidRDefault="008A4DCB" w:rsidP="00A9672D">
            <w:pPr>
              <w:ind w:left="1134" w:hanging="1003"/>
              <w:contextualSpacing/>
              <w:jc w:val="both"/>
              <w:rPr>
                <w:rFonts w:ascii="Arial" w:hAnsi="Arial" w:cs="Arial"/>
                <w:sz w:val="20"/>
                <w:szCs w:val="20"/>
              </w:rPr>
            </w:pPr>
            <w:r w:rsidRPr="00A9672D">
              <w:rPr>
                <w:rFonts w:ascii="Arial" w:hAnsi="Arial" w:cs="Arial"/>
                <w:sz w:val="20"/>
                <w:szCs w:val="20"/>
              </w:rPr>
              <w:t>26.3.0</w:t>
            </w:r>
            <w:r w:rsidRPr="00A9672D">
              <w:rPr>
                <w:rFonts w:ascii="Arial" w:hAnsi="Arial" w:cs="Arial"/>
                <w:sz w:val="20"/>
                <w:szCs w:val="20"/>
              </w:rPr>
              <w:tab/>
              <w:t xml:space="preserve">The consultant shall not prepare articles or photographs for publication or speeches about the work and/or plant, contracts and installation in which </w:t>
            </w:r>
            <w:r w:rsidRPr="00A9672D">
              <w:rPr>
                <w:rFonts w:ascii="Arial" w:hAnsi="Arial" w:cs="Arial"/>
                <w:b/>
                <w:bCs/>
                <w:sz w:val="20"/>
                <w:szCs w:val="20"/>
              </w:rPr>
              <w:t>POWERGRID</w:t>
            </w:r>
            <w:r w:rsidRPr="00A9672D">
              <w:rPr>
                <w:rFonts w:ascii="Arial" w:hAnsi="Arial" w:cs="Arial"/>
                <w:sz w:val="20"/>
                <w:szCs w:val="20"/>
              </w:rPr>
              <w:t xml:space="preserve"> has an interest without prior written consent of </w:t>
            </w:r>
            <w:r w:rsidRPr="00A9672D">
              <w:rPr>
                <w:rFonts w:ascii="Arial" w:hAnsi="Arial" w:cs="Arial"/>
                <w:b/>
                <w:bCs/>
                <w:sz w:val="20"/>
                <w:szCs w:val="20"/>
              </w:rPr>
              <w:t>POWERGRID</w:t>
            </w:r>
          </w:p>
          <w:p w14:paraId="24DD0F8D" w14:textId="77777777" w:rsidR="008A4DCB" w:rsidRPr="00A9672D" w:rsidRDefault="008A4DCB" w:rsidP="00A9672D">
            <w:pPr>
              <w:ind w:left="1134" w:hanging="1003"/>
              <w:contextualSpacing/>
              <w:jc w:val="both"/>
              <w:rPr>
                <w:rFonts w:ascii="Arial" w:hAnsi="Arial" w:cs="Arial"/>
                <w:sz w:val="20"/>
                <w:szCs w:val="20"/>
              </w:rPr>
            </w:pPr>
          </w:p>
          <w:p w14:paraId="4FAA51AA" w14:textId="77777777" w:rsidR="008A4DCB" w:rsidRPr="00A9672D" w:rsidRDefault="008A4DCB" w:rsidP="00A9672D">
            <w:pPr>
              <w:ind w:left="1134" w:hanging="1003"/>
              <w:contextualSpacing/>
              <w:jc w:val="both"/>
              <w:rPr>
                <w:rFonts w:ascii="Arial" w:hAnsi="Arial" w:cs="Arial"/>
                <w:sz w:val="20"/>
                <w:szCs w:val="20"/>
              </w:rPr>
            </w:pPr>
            <w:r w:rsidRPr="00A9672D">
              <w:rPr>
                <w:rFonts w:ascii="Arial" w:hAnsi="Arial" w:cs="Arial"/>
                <w:sz w:val="20"/>
                <w:szCs w:val="20"/>
              </w:rPr>
              <w:t xml:space="preserve">26.4.0 </w:t>
            </w:r>
            <w:r w:rsidRPr="00A9672D">
              <w:rPr>
                <w:rFonts w:ascii="Arial" w:hAnsi="Arial" w:cs="Arial"/>
                <w:sz w:val="20"/>
                <w:szCs w:val="20"/>
              </w:rPr>
              <w:tab/>
              <w:t xml:space="preserve">The consultant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6D6A4A55" w14:textId="77777777" w:rsidR="00C75904" w:rsidRPr="00A9672D" w:rsidRDefault="00C75904" w:rsidP="00A9672D">
            <w:pPr>
              <w:contextualSpacing/>
              <w:jc w:val="both"/>
              <w:rPr>
                <w:rFonts w:ascii="Arial" w:hAnsi="Arial" w:cs="Arial"/>
                <w:b/>
                <w:bCs/>
                <w:sz w:val="20"/>
                <w:szCs w:val="20"/>
              </w:rPr>
            </w:pPr>
          </w:p>
        </w:tc>
        <w:tc>
          <w:tcPr>
            <w:tcW w:w="5040" w:type="dxa"/>
          </w:tcPr>
          <w:p w14:paraId="55FD3C83" w14:textId="77777777" w:rsidR="00C75904" w:rsidRPr="00A9672D" w:rsidRDefault="007B1713" w:rsidP="00A9672D">
            <w:pPr>
              <w:ind w:right="-18"/>
              <w:contextualSpacing/>
              <w:jc w:val="both"/>
              <w:rPr>
                <w:rFonts w:ascii="Arial" w:hAnsi="Arial" w:cs="Arial"/>
                <w:sz w:val="20"/>
                <w:szCs w:val="20"/>
              </w:rPr>
            </w:pPr>
            <w:r w:rsidRPr="00A9672D">
              <w:rPr>
                <w:rFonts w:ascii="Arial" w:hAnsi="Arial" w:cs="Arial"/>
                <w:sz w:val="20"/>
                <w:szCs w:val="20"/>
              </w:rPr>
              <w:t>The confidentiality requirements are possibly perpetual. Also, further modifications are required to protect the Consultant from its obligations under different statutory requirements. Therefore, additional provisions are suggested for the same.</w:t>
            </w:r>
          </w:p>
          <w:p w14:paraId="08B5F152" w14:textId="77777777" w:rsidR="007B1713" w:rsidRPr="00A9672D" w:rsidRDefault="007B1713" w:rsidP="00A9672D">
            <w:pPr>
              <w:ind w:right="-18"/>
              <w:contextualSpacing/>
              <w:jc w:val="both"/>
              <w:rPr>
                <w:rFonts w:ascii="Arial" w:hAnsi="Arial" w:cs="Arial"/>
                <w:sz w:val="20"/>
                <w:szCs w:val="20"/>
              </w:rPr>
            </w:pPr>
          </w:p>
          <w:p w14:paraId="07692C6C" w14:textId="254BF950" w:rsidR="007B1713" w:rsidRPr="00A9672D" w:rsidRDefault="007B1713" w:rsidP="00A9672D">
            <w:pPr>
              <w:pStyle w:val="Default"/>
              <w:contextualSpacing/>
              <w:jc w:val="both"/>
              <w:rPr>
                <w:sz w:val="20"/>
                <w:szCs w:val="20"/>
                <w:u w:val="single"/>
              </w:rPr>
            </w:pPr>
            <w:r w:rsidRPr="00A9672D">
              <w:rPr>
                <w:b/>
                <w:bCs/>
                <w:sz w:val="20"/>
                <w:szCs w:val="20"/>
                <w:u w:val="single"/>
              </w:rPr>
              <w:t>Suggested clause to be added to Clause 26.0.0:</w:t>
            </w:r>
          </w:p>
          <w:p w14:paraId="68D9E90C" w14:textId="77777777" w:rsidR="007B1713" w:rsidRPr="001710D0" w:rsidRDefault="007B1713" w:rsidP="00A9672D">
            <w:pPr>
              <w:pStyle w:val="Default"/>
              <w:contextualSpacing/>
              <w:jc w:val="both"/>
              <w:rPr>
                <w:sz w:val="18"/>
                <w:szCs w:val="18"/>
              </w:rPr>
            </w:pPr>
            <w:r w:rsidRPr="001710D0">
              <w:rPr>
                <w:sz w:val="18"/>
                <w:szCs w:val="18"/>
              </w:rPr>
              <w:t xml:space="preserve">26. We and you each agree to keep confidential the other’s information which is either designated in writing as “confidential” or is by its nature manifestly confidential (“confidential information”) and not use it for any purpose other than as necessary for availing or provision of the Services. We may disclose your confidential information: (a) to any Deloitte Entity or Subcontractors and to contractors providing administrative and infrastructure/support services, that have agreed to be bound by confidentiality obligations similar to those in this clause 26; (b) to our auditors, insurers or in accordance with applicable professional standards, or in connection with potential litigation. </w:t>
            </w:r>
          </w:p>
          <w:p w14:paraId="346993BC" w14:textId="363C9E70" w:rsidR="00987705" w:rsidRPr="00A9672D" w:rsidRDefault="007B1713" w:rsidP="00A9672D">
            <w:pPr>
              <w:ind w:right="-18"/>
              <w:contextualSpacing/>
              <w:jc w:val="both"/>
              <w:rPr>
                <w:rFonts w:ascii="Arial" w:hAnsi="Arial" w:cs="Arial"/>
                <w:sz w:val="20"/>
                <w:szCs w:val="20"/>
              </w:rPr>
            </w:pPr>
            <w:r w:rsidRPr="001710D0">
              <w:rPr>
                <w:rFonts w:ascii="Arial" w:hAnsi="Arial" w:cs="Arial"/>
                <w:sz w:val="18"/>
                <w:szCs w:val="18"/>
              </w:rPr>
              <w:t xml:space="preserve">In the performance of the Services, any Deloitte Entity or any Subcontractor may communicate or discuss the matters relevant to the Services with your other advisors and may do so free from any obligation of confidentiality. Confidentiality obligations of this clause 26 do not apply to information which: (a) shall have otherwise become publicly available through no breach of the receiving party of this clause 32, (b) becomes available to the receiving party on a nonconfidential basis from a source other than the disclosing party, (c) is known by the receiving party prior to (or independent of) its receipt from the disclosing party without any obligation of confidentiality with respect thereto; (d) is developed </w:t>
            </w:r>
            <w:r w:rsidR="00987705" w:rsidRPr="001710D0">
              <w:rPr>
                <w:rFonts w:ascii="Arial" w:hAnsi="Arial" w:cs="Arial"/>
                <w:sz w:val="18"/>
                <w:szCs w:val="18"/>
              </w:rPr>
              <w:t xml:space="preserve">by the receiving party independently without reference to the confidential information received. Confidentiality obligation will not apply to the extent any information is required to be disclosed to comply with any order, request or requirement to provide information of a regulatory, judicial, government or other authority or a professional body or legal advisors solely for the purpose of obtaining legal advice. The obligations imposed by this clause 26 shall survive the termination of this Contract for a </w:t>
            </w:r>
            <w:r w:rsidR="00987705" w:rsidRPr="001710D0">
              <w:rPr>
                <w:rFonts w:ascii="Arial" w:hAnsi="Arial" w:cs="Arial"/>
                <w:sz w:val="18"/>
                <w:szCs w:val="18"/>
              </w:rPr>
              <w:lastRenderedPageBreak/>
              <w:t xml:space="preserve">period of one year. </w:t>
            </w:r>
          </w:p>
          <w:p w14:paraId="21B29173" w14:textId="3B8D178A" w:rsidR="007B1713" w:rsidRPr="00A9672D" w:rsidRDefault="007B1713" w:rsidP="00A9672D">
            <w:pPr>
              <w:ind w:right="-18"/>
              <w:contextualSpacing/>
              <w:jc w:val="both"/>
              <w:rPr>
                <w:rFonts w:ascii="Arial" w:hAnsi="Arial" w:cs="Arial"/>
                <w:sz w:val="20"/>
                <w:szCs w:val="20"/>
              </w:rPr>
            </w:pPr>
          </w:p>
        </w:tc>
        <w:tc>
          <w:tcPr>
            <w:tcW w:w="2790" w:type="dxa"/>
          </w:tcPr>
          <w:p w14:paraId="5A82A8D7" w14:textId="2C07543C" w:rsidR="00C75904" w:rsidRPr="00A9672D" w:rsidRDefault="00B40552" w:rsidP="00A9672D">
            <w:pPr>
              <w:tabs>
                <w:tab w:val="left" w:pos="225"/>
              </w:tabs>
              <w:ind w:right="-18"/>
              <w:contextualSpacing/>
              <w:jc w:val="both"/>
              <w:rPr>
                <w:rFonts w:ascii="Arial" w:hAnsi="Arial" w:cs="Arial"/>
                <w:sz w:val="20"/>
                <w:szCs w:val="20"/>
              </w:rPr>
            </w:pPr>
            <w:r w:rsidRPr="00A9672D">
              <w:rPr>
                <w:rFonts w:ascii="Arial" w:hAnsi="Arial" w:cs="Arial"/>
                <w:sz w:val="20"/>
                <w:szCs w:val="20"/>
              </w:rPr>
              <w:lastRenderedPageBreak/>
              <w:t>Please refer Amendment No-I to RfP documents.</w:t>
            </w:r>
          </w:p>
        </w:tc>
      </w:tr>
      <w:tr w:rsidR="00A9672D" w:rsidRPr="00A9672D" w14:paraId="069B6582" w14:textId="77777777" w:rsidTr="00EB49A2">
        <w:tc>
          <w:tcPr>
            <w:tcW w:w="630" w:type="dxa"/>
          </w:tcPr>
          <w:p w14:paraId="60A888D1" w14:textId="77777777" w:rsidR="00A9672D" w:rsidRPr="00A9672D" w:rsidRDefault="00A9672D" w:rsidP="00A9672D">
            <w:pPr>
              <w:pStyle w:val="ListParagraph"/>
              <w:numPr>
                <w:ilvl w:val="0"/>
                <w:numId w:val="13"/>
              </w:numPr>
              <w:jc w:val="center"/>
              <w:rPr>
                <w:rFonts w:ascii="Arial" w:hAnsi="Arial" w:cs="Arial"/>
                <w:sz w:val="20"/>
                <w:szCs w:val="20"/>
              </w:rPr>
            </w:pPr>
          </w:p>
        </w:tc>
        <w:tc>
          <w:tcPr>
            <w:tcW w:w="1260" w:type="dxa"/>
          </w:tcPr>
          <w:p w14:paraId="3C95AF57" w14:textId="53EF9935" w:rsidR="00A9672D" w:rsidRPr="00A9672D" w:rsidRDefault="00A9672D" w:rsidP="00A9672D">
            <w:pPr>
              <w:ind w:right="-18"/>
              <w:contextualSpacing/>
              <w:jc w:val="both"/>
              <w:rPr>
                <w:rFonts w:ascii="Arial" w:hAnsi="Arial" w:cs="Arial"/>
                <w:sz w:val="20"/>
                <w:szCs w:val="20"/>
              </w:rPr>
            </w:pPr>
            <w:r w:rsidRPr="00A9672D">
              <w:rPr>
                <w:rFonts w:ascii="Arial" w:hAnsi="Arial" w:cs="Arial"/>
                <w:sz w:val="20"/>
                <w:szCs w:val="20"/>
              </w:rPr>
              <w:t>Section III – Conditions of Contract- Clause 17.0.0 -Liability of the Consultant</w:t>
            </w:r>
          </w:p>
        </w:tc>
        <w:tc>
          <w:tcPr>
            <w:tcW w:w="6300" w:type="dxa"/>
          </w:tcPr>
          <w:p w14:paraId="29D55BF9" w14:textId="77777777" w:rsidR="00A9672D" w:rsidRPr="00A9672D" w:rsidRDefault="00A9672D" w:rsidP="00A9672D">
            <w:pPr>
              <w:ind w:left="1134" w:hanging="1003"/>
              <w:contextualSpacing/>
              <w:jc w:val="both"/>
              <w:rPr>
                <w:rFonts w:ascii="Arial" w:hAnsi="Arial" w:cs="Arial"/>
                <w:b/>
                <w:sz w:val="20"/>
                <w:szCs w:val="20"/>
              </w:rPr>
            </w:pPr>
            <w:r w:rsidRPr="00A9672D">
              <w:rPr>
                <w:rFonts w:ascii="Arial" w:hAnsi="Arial" w:cs="Arial"/>
                <w:b/>
                <w:sz w:val="20"/>
                <w:szCs w:val="20"/>
              </w:rPr>
              <w:t>17.0.0</w:t>
            </w:r>
            <w:r w:rsidRPr="00A9672D">
              <w:rPr>
                <w:rFonts w:ascii="Arial" w:hAnsi="Arial" w:cs="Arial"/>
                <w:b/>
                <w:sz w:val="20"/>
                <w:szCs w:val="20"/>
              </w:rPr>
              <w:tab/>
            </w:r>
            <w:r w:rsidRPr="00A9672D">
              <w:rPr>
                <w:rFonts w:ascii="Arial" w:hAnsi="Arial" w:cs="Arial"/>
                <w:b/>
                <w:bCs/>
                <w:sz w:val="20"/>
                <w:szCs w:val="20"/>
              </w:rPr>
              <w:t>LIABILITY</w:t>
            </w:r>
            <w:r w:rsidRPr="00A9672D">
              <w:rPr>
                <w:rFonts w:ascii="Arial" w:hAnsi="Arial" w:cs="Arial"/>
                <w:b/>
                <w:sz w:val="20"/>
                <w:szCs w:val="20"/>
              </w:rPr>
              <w:t xml:space="preserve"> OF THE CONSULTANT</w:t>
            </w:r>
          </w:p>
          <w:p w14:paraId="79363180" w14:textId="77777777" w:rsidR="00A9672D" w:rsidRPr="00A9672D" w:rsidRDefault="00A9672D" w:rsidP="00A9672D">
            <w:pPr>
              <w:contextualSpacing/>
              <w:jc w:val="both"/>
              <w:rPr>
                <w:rFonts w:ascii="Arial" w:hAnsi="Arial" w:cs="Arial"/>
                <w:sz w:val="20"/>
                <w:szCs w:val="20"/>
              </w:rPr>
            </w:pPr>
          </w:p>
          <w:p w14:paraId="2F15F7BC" w14:textId="77777777" w:rsidR="00A9672D" w:rsidRPr="00A9672D" w:rsidRDefault="00A9672D" w:rsidP="00A9672D">
            <w:pPr>
              <w:ind w:left="1134" w:hanging="1003"/>
              <w:contextualSpacing/>
              <w:jc w:val="both"/>
              <w:rPr>
                <w:rFonts w:ascii="Arial" w:hAnsi="Arial" w:cs="Arial"/>
                <w:sz w:val="20"/>
                <w:szCs w:val="20"/>
              </w:rPr>
            </w:pPr>
            <w:r w:rsidRPr="00A9672D">
              <w:rPr>
                <w:rFonts w:ascii="Arial" w:hAnsi="Arial" w:cs="Arial"/>
                <w:sz w:val="20"/>
                <w:szCs w:val="20"/>
              </w:rPr>
              <w:t>17.1.0</w:t>
            </w:r>
            <w:r w:rsidRPr="00A9672D">
              <w:rPr>
                <w:rFonts w:ascii="Arial" w:hAnsi="Arial" w:cs="Arial"/>
                <w:sz w:val="20"/>
                <w:szCs w:val="20"/>
              </w:rPr>
              <w:tab/>
              <w:t>Any mistake or inadequacy appear in the documents submitted by the consultant, the consultant shall perform at its own initiative and no extra cost to POWERGRID, all such services as shall be necessary to remedy the said mistake or inadequacy.</w:t>
            </w:r>
          </w:p>
          <w:p w14:paraId="78CDA110" w14:textId="77777777" w:rsidR="00A9672D" w:rsidRPr="00A9672D" w:rsidRDefault="00A9672D" w:rsidP="00A9672D">
            <w:pPr>
              <w:contextualSpacing/>
              <w:jc w:val="both"/>
              <w:rPr>
                <w:rFonts w:ascii="Arial" w:hAnsi="Arial" w:cs="Arial"/>
                <w:sz w:val="20"/>
                <w:szCs w:val="20"/>
              </w:rPr>
            </w:pPr>
          </w:p>
          <w:p w14:paraId="03A8E4BE" w14:textId="77777777" w:rsidR="00A9672D" w:rsidRPr="00A9672D" w:rsidRDefault="00A9672D" w:rsidP="00A9672D">
            <w:pPr>
              <w:ind w:left="1134" w:hanging="1003"/>
              <w:contextualSpacing/>
              <w:jc w:val="both"/>
              <w:rPr>
                <w:rFonts w:ascii="Arial" w:hAnsi="Arial" w:cs="Arial"/>
                <w:sz w:val="20"/>
                <w:szCs w:val="20"/>
              </w:rPr>
            </w:pPr>
            <w:r w:rsidRPr="00A9672D">
              <w:rPr>
                <w:rFonts w:ascii="Arial" w:hAnsi="Arial" w:cs="Arial"/>
                <w:sz w:val="20"/>
                <w:szCs w:val="20"/>
              </w:rPr>
              <w:t>17.2.0</w:t>
            </w:r>
            <w:r w:rsidRPr="00A9672D">
              <w:rPr>
                <w:rFonts w:ascii="Arial" w:hAnsi="Arial" w:cs="Arial"/>
                <w:sz w:val="20"/>
                <w:szCs w:val="20"/>
              </w:rPr>
              <w:tab/>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015BFF4E" w14:textId="77777777" w:rsidR="00A9672D" w:rsidRPr="00A9672D" w:rsidRDefault="00A9672D" w:rsidP="00A9672D">
            <w:pPr>
              <w:ind w:left="1134" w:hanging="1003"/>
              <w:contextualSpacing/>
              <w:jc w:val="both"/>
              <w:rPr>
                <w:rFonts w:ascii="Arial" w:hAnsi="Arial" w:cs="Arial"/>
                <w:sz w:val="20"/>
                <w:szCs w:val="20"/>
              </w:rPr>
            </w:pPr>
          </w:p>
          <w:p w14:paraId="415E023E" w14:textId="77777777" w:rsidR="00A9672D" w:rsidRPr="00A9672D" w:rsidRDefault="00A9672D" w:rsidP="00A9672D">
            <w:pPr>
              <w:ind w:left="1134" w:hanging="1003"/>
              <w:contextualSpacing/>
              <w:jc w:val="both"/>
              <w:rPr>
                <w:rFonts w:ascii="Arial" w:hAnsi="Arial" w:cs="Arial"/>
                <w:sz w:val="20"/>
                <w:szCs w:val="20"/>
              </w:rPr>
            </w:pPr>
            <w:r w:rsidRPr="00A9672D">
              <w:rPr>
                <w:rFonts w:ascii="Arial" w:hAnsi="Arial" w:cs="Arial"/>
                <w:sz w:val="20"/>
                <w:szCs w:val="20"/>
              </w:rPr>
              <w:t>17.3.0</w:t>
            </w:r>
            <w:r w:rsidRPr="00A9672D">
              <w:rPr>
                <w:rFonts w:ascii="Arial" w:hAnsi="Arial" w:cs="Arial"/>
                <w:sz w:val="20"/>
                <w:szCs w:val="20"/>
              </w:rPr>
              <w:tab/>
              <w:t>Consultant shall indemnify and hold harmless POWERGRID against any and all claims, demands, and/or judgements of any nature brought against POWERGRID arising out of the services by Consultant and it's staff under this Agreement. The obligation under this paragraph shall survive the termination of this Agreement.</w:t>
            </w:r>
          </w:p>
          <w:p w14:paraId="55746848" w14:textId="77777777" w:rsidR="00A9672D" w:rsidRPr="00A9672D" w:rsidRDefault="00A9672D" w:rsidP="00A9672D">
            <w:pPr>
              <w:contextualSpacing/>
              <w:jc w:val="both"/>
              <w:rPr>
                <w:rFonts w:ascii="Arial" w:hAnsi="Arial" w:cs="Arial"/>
                <w:b/>
                <w:bCs/>
                <w:sz w:val="20"/>
                <w:szCs w:val="20"/>
              </w:rPr>
            </w:pPr>
          </w:p>
        </w:tc>
        <w:tc>
          <w:tcPr>
            <w:tcW w:w="5040" w:type="dxa"/>
          </w:tcPr>
          <w:p w14:paraId="058209EA" w14:textId="77777777" w:rsidR="00A9672D" w:rsidRPr="00A9672D" w:rsidRDefault="00A9672D" w:rsidP="00A9672D">
            <w:pPr>
              <w:autoSpaceDE w:val="0"/>
              <w:autoSpaceDN w:val="0"/>
              <w:adjustRightInd w:val="0"/>
              <w:contextualSpacing/>
              <w:jc w:val="both"/>
              <w:rPr>
                <w:rFonts w:ascii="Arial" w:hAnsi="Arial" w:cs="Arial"/>
                <w:sz w:val="20"/>
                <w:szCs w:val="20"/>
                <w:lang w:bidi="hi-IN"/>
              </w:rPr>
            </w:pPr>
            <w:r w:rsidRPr="00A9672D">
              <w:rPr>
                <w:rFonts w:ascii="Arial" w:hAnsi="Arial" w:cs="Arial"/>
                <w:sz w:val="20"/>
                <w:szCs w:val="20"/>
                <w:lang w:bidi="hi-IN"/>
              </w:rPr>
              <w:t>request you to add the liability related recommendation in the documentation as identified by our risk department.</w:t>
            </w:r>
          </w:p>
          <w:p w14:paraId="2576F66D" w14:textId="77777777" w:rsidR="00A9672D" w:rsidRPr="00A9672D" w:rsidRDefault="00A9672D" w:rsidP="00A9672D">
            <w:pPr>
              <w:autoSpaceDE w:val="0"/>
              <w:autoSpaceDN w:val="0"/>
              <w:adjustRightInd w:val="0"/>
              <w:contextualSpacing/>
              <w:jc w:val="both"/>
              <w:rPr>
                <w:rFonts w:ascii="Arial" w:hAnsi="Arial" w:cs="Arial"/>
                <w:sz w:val="20"/>
                <w:szCs w:val="20"/>
                <w:lang w:bidi="hi-IN"/>
              </w:rPr>
            </w:pPr>
          </w:p>
          <w:p w14:paraId="68C2FD45" w14:textId="77777777" w:rsidR="00A9672D" w:rsidRPr="00A9672D" w:rsidRDefault="00A9672D" w:rsidP="00A9672D">
            <w:pPr>
              <w:autoSpaceDE w:val="0"/>
              <w:autoSpaceDN w:val="0"/>
              <w:adjustRightInd w:val="0"/>
              <w:contextualSpacing/>
              <w:jc w:val="both"/>
              <w:rPr>
                <w:rFonts w:ascii="Arial" w:hAnsi="Arial" w:cs="Arial"/>
                <w:sz w:val="20"/>
                <w:szCs w:val="20"/>
                <w:lang w:bidi="hi-IN"/>
              </w:rPr>
            </w:pPr>
            <w:r w:rsidRPr="00A9672D">
              <w:rPr>
                <w:rFonts w:ascii="Arial" w:hAnsi="Arial" w:cs="Arial"/>
                <w:sz w:val="20"/>
                <w:szCs w:val="20"/>
                <w:lang w:bidi="hi-IN"/>
              </w:rPr>
              <w:t>“Our aggregate liability under this RFP and in connection with the services shall be limited to one time the fees paid to us. We shall not be liable for any indirect or</w:t>
            </w:r>
          </w:p>
          <w:p w14:paraId="6DD17D87" w14:textId="1B7B20CD" w:rsidR="00A9672D" w:rsidRPr="00A9672D" w:rsidRDefault="00A9672D" w:rsidP="00A9672D">
            <w:pPr>
              <w:ind w:right="-18"/>
              <w:contextualSpacing/>
              <w:jc w:val="both"/>
              <w:rPr>
                <w:rFonts w:ascii="Arial" w:hAnsi="Arial" w:cs="Arial"/>
                <w:sz w:val="20"/>
                <w:szCs w:val="20"/>
              </w:rPr>
            </w:pPr>
            <w:r w:rsidRPr="00A9672D">
              <w:rPr>
                <w:rFonts w:ascii="Arial" w:hAnsi="Arial" w:cs="Arial"/>
                <w:sz w:val="20"/>
                <w:szCs w:val="20"/>
                <w:lang w:bidi="hi-IN"/>
              </w:rPr>
              <w:t>consequential losses.”</w:t>
            </w:r>
          </w:p>
        </w:tc>
        <w:tc>
          <w:tcPr>
            <w:tcW w:w="2790" w:type="dxa"/>
          </w:tcPr>
          <w:p w14:paraId="18C9890D" w14:textId="21C5B051" w:rsidR="00A9672D" w:rsidRPr="00A9672D" w:rsidRDefault="00A9672D" w:rsidP="00A9672D">
            <w:pPr>
              <w:tabs>
                <w:tab w:val="left" w:pos="225"/>
              </w:tabs>
              <w:ind w:right="-18"/>
              <w:contextualSpacing/>
              <w:jc w:val="both"/>
              <w:rPr>
                <w:rFonts w:ascii="Arial" w:hAnsi="Arial" w:cs="Arial"/>
                <w:sz w:val="20"/>
                <w:szCs w:val="20"/>
              </w:rPr>
            </w:pPr>
            <w:r w:rsidRPr="00A9672D">
              <w:rPr>
                <w:rFonts w:ascii="Arial" w:hAnsi="Arial" w:cs="Arial"/>
                <w:sz w:val="20"/>
                <w:szCs w:val="20"/>
              </w:rPr>
              <w:t>Please refer Amendment No-I to RfP documents.</w:t>
            </w:r>
          </w:p>
        </w:tc>
      </w:tr>
    </w:tbl>
    <w:p w14:paraId="7BCBDD60" w14:textId="77777777" w:rsidR="009E1AAB" w:rsidRPr="00A9672D" w:rsidRDefault="009E1AAB" w:rsidP="00A9672D">
      <w:pPr>
        <w:autoSpaceDE w:val="0"/>
        <w:autoSpaceDN w:val="0"/>
        <w:adjustRightInd w:val="0"/>
        <w:spacing w:after="0" w:line="240" w:lineRule="auto"/>
        <w:contextualSpacing/>
        <w:rPr>
          <w:rFonts w:ascii="Arial" w:hAnsi="Arial" w:cs="Arial"/>
          <w:sz w:val="20"/>
          <w:szCs w:val="20"/>
          <w:lang w:bidi="hi-IN"/>
        </w:rPr>
      </w:pPr>
    </w:p>
    <w:sectPr w:rsidR="009E1AAB" w:rsidRPr="00A9672D" w:rsidSect="008A309E">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620" w:right="544" w:bottom="1199" w:left="1440" w:header="720" w:footer="3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7101" w14:textId="77777777" w:rsidR="00411621" w:rsidRDefault="00411621" w:rsidP="001722D3">
      <w:pPr>
        <w:spacing w:after="0" w:line="240" w:lineRule="auto"/>
      </w:pPr>
      <w:r>
        <w:separator/>
      </w:r>
    </w:p>
  </w:endnote>
  <w:endnote w:type="continuationSeparator" w:id="0">
    <w:p w14:paraId="37D7F221" w14:textId="77777777" w:rsidR="00411621" w:rsidRDefault="00411621" w:rsidP="0017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6E38" w14:textId="77777777" w:rsidR="00975B9D" w:rsidRDefault="00975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643862"/>
      <w:docPartObj>
        <w:docPartGallery w:val="Page Numbers (Bottom of Page)"/>
        <w:docPartUnique/>
      </w:docPartObj>
    </w:sdtPr>
    <w:sdtEndPr/>
    <w:sdtContent>
      <w:sdt>
        <w:sdtPr>
          <w:id w:val="860082579"/>
          <w:docPartObj>
            <w:docPartGallery w:val="Page Numbers (Top of Page)"/>
            <w:docPartUnique/>
          </w:docPartObj>
        </w:sdtPr>
        <w:sdtEndPr/>
        <w:sdtContent>
          <w:p w14:paraId="614E1093" w14:textId="77777777" w:rsidR="00411621" w:rsidRDefault="0041162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46394">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46394">
              <w:rPr>
                <w:b/>
                <w:bCs/>
                <w:noProof/>
              </w:rPr>
              <w:t>7</w:t>
            </w:r>
            <w:r>
              <w:rPr>
                <w:b/>
                <w:bCs/>
                <w:sz w:val="24"/>
                <w:szCs w:val="24"/>
              </w:rPr>
              <w:fldChar w:fldCharType="end"/>
            </w:r>
          </w:p>
        </w:sdtContent>
      </w:sdt>
    </w:sdtContent>
  </w:sdt>
  <w:p w14:paraId="0ADEC3D4" w14:textId="77777777" w:rsidR="00411621" w:rsidRDefault="00975B9D" w:rsidP="00E71A85">
    <w:pPr>
      <w:pStyle w:val="Footer"/>
      <w:jc w:val="center"/>
    </w:pPr>
    <w:r>
      <w:pict w14:anchorId="3706D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4.65pt;height:22.65pt">
          <v:imagedata r:id="rId1" o:title=""/>
          <o:lock v:ext="edit" ungrouping="t" rotation="t" cropping="t" verticies="t" text="t" grouping="t"/>
          <o:signatureline v:ext="edit" id="{30F0EDF3-FE3C-4D81-991C-32D53931F415}" provid="{00000000-0000-0000-0000-000000000000}" o:suggestedsigner="Sushant Verna" o:suggestedsigner2="Ch. Mgr"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966F" w14:textId="77777777" w:rsidR="00975B9D" w:rsidRDefault="0097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B837" w14:textId="77777777" w:rsidR="00411621" w:rsidRDefault="00411621" w:rsidP="001722D3">
      <w:pPr>
        <w:spacing w:after="0" w:line="240" w:lineRule="auto"/>
      </w:pPr>
      <w:r>
        <w:separator/>
      </w:r>
    </w:p>
  </w:footnote>
  <w:footnote w:type="continuationSeparator" w:id="0">
    <w:p w14:paraId="459C4EBC" w14:textId="77777777" w:rsidR="00411621" w:rsidRDefault="00411621" w:rsidP="00172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CC1B" w14:textId="77777777" w:rsidR="00975B9D" w:rsidRDefault="00975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68567" w14:textId="1362BEF9" w:rsidR="00411621" w:rsidRPr="002A602D" w:rsidRDefault="00411621" w:rsidP="008A309E">
    <w:pPr>
      <w:pBdr>
        <w:bottom w:val="single" w:sz="4" w:space="1" w:color="auto"/>
      </w:pBdr>
      <w:spacing w:after="0" w:line="240" w:lineRule="auto"/>
      <w:jc w:val="both"/>
      <w:rPr>
        <w:rFonts w:ascii="Arial" w:hAnsi="Arial" w:cs="Arial"/>
        <w:b/>
      </w:rPr>
    </w:pPr>
    <w:r w:rsidRPr="002A602D">
      <w:rPr>
        <w:rFonts w:ascii="Arial" w:hAnsi="Arial" w:cs="Arial"/>
        <w:b/>
        <w:bCs/>
      </w:rPr>
      <w:t>Clarification No.– I</w:t>
    </w:r>
    <w:r w:rsidR="004D4E29" w:rsidRPr="002A602D">
      <w:rPr>
        <w:rFonts w:ascii="Arial" w:hAnsi="Arial" w:cs="Arial"/>
        <w:b/>
        <w:bCs/>
      </w:rPr>
      <w:t xml:space="preserve"> </w:t>
    </w:r>
    <w:r w:rsidR="004D4E29" w:rsidRPr="00975B9D">
      <w:rPr>
        <w:rFonts w:ascii="Arial" w:hAnsi="Arial" w:cs="Arial"/>
        <w:b/>
        <w:bCs/>
      </w:rPr>
      <w:t>dated</w:t>
    </w:r>
    <w:r w:rsidR="00975B9D">
      <w:rPr>
        <w:rFonts w:ascii="Arial" w:hAnsi="Arial" w:cs="Arial"/>
        <w:b/>
        <w:bCs/>
      </w:rPr>
      <w:t xml:space="preserve"> 23/06/2023 </w:t>
    </w:r>
    <w:r w:rsidRPr="00975B9D">
      <w:rPr>
        <w:rFonts w:ascii="Arial" w:hAnsi="Arial" w:cs="Arial"/>
      </w:rPr>
      <w:t>to the</w:t>
    </w:r>
    <w:r w:rsidRPr="002A602D">
      <w:rPr>
        <w:rFonts w:ascii="Arial" w:hAnsi="Arial" w:cs="Arial"/>
      </w:rPr>
      <w:t xml:space="preserve"> RfP documents for </w:t>
    </w:r>
    <w:bookmarkStart w:id="0" w:name="_Hlk138091790"/>
    <w:bookmarkStart w:id="1" w:name="_Hlk138091791"/>
    <w:bookmarkStart w:id="2" w:name="_Hlk138091792"/>
    <w:bookmarkStart w:id="3" w:name="_Hlk138091793"/>
    <w:r w:rsidRPr="002A602D">
      <w:rPr>
        <w:rFonts w:ascii="Arial" w:hAnsi="Arial" w:cs="Arial"/>
      </w:rPr>
      <w:t>Engagement of Consultant for</w:t>
    </w:r>
    <w:r w:rsidR="00000579" w:rsidRPr="002A602D">
      <w:rPr>
        <w:rFonts w:ascii="Arial" w:hAnsi="Arial" w:cs="Arial"/>
      </w:rPr>
      <w:t xml:space="preserve"> Tender Support and Pre-Award Activities for Implementation of Asset Performance Management (APM) System in POWERGRID</w:t>
    </w:r>
    <w:r w:rsidRPr="002A602D">
      <w:rPr>
        <w:rFonts w:ascii="Arial" w:hAnsi="Arial" w:cs="Arial"/>
      </w:rPr>
      <w:t>; Specification No.:</w:t>
    </w:r>
    <w:r w:rsidRPr="002A602D">
      <w:rPr>
        <w:rFonts w:ascii="Arial" w:hAnsi="Arial" w:cs="Arial"/>
        <w:b/>
      </w:rPr>
      <w:t xml:space="preserve"> </w:t>
    </w:r>
    <w:r w:rsidR="0074409E" w:rsidRPr="002A602D">
      <w:rPr>
        <w:rFonts w:ascii="Arial" w:hAnsi="Arial" w:cs="Arial"/>
      </w:rPr>
      <w:t>CC/NT/S-CONS/DOM/A00/23/03951</w:t>
    </w:r>
    <w:bookmarkEnd w:id="0"/>
    <w:bookmarkEnd w:id="1"/>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7C0B2" w14:textId="77777777" w:rsidR="00975B9D" w:rsidRDefault="00975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0949"/>
    <w:multiLevelType w:val="hybridMultilevel"/>
    <w:tmpl w:val="A162A276"/>
    <w:lvl w:ilvl="0" w:tplc="E16691F4">
      <w:start w:val="1"/>
      <w:numFmt w:val="lowerLetter"/>
      <w:lvlText w:val="%1)"/>
      <w:lvlJc w:val="left"/>
      <w:pPr>
        <w:tabs>
          <w:tab w:val="num" w:pos="252"/>
        </w:tabs>
        <w:ind w:left="252" w:hanging="360"/>
      </w:pPr>
    </w:lvl>
    <w:lvl w:ilvl="1" w:tplc="04090019">
      <w:start w:val="1"/>
      <w:numFmt w:val="lowerLetter"/>
      <w:lvlText w:val="%2."/>
      <w:lvlJc w:val="left"/>
      <w:pPr>
        <w:tabs>
          <w:tab w:val="num" w:pos="972"/>
        </w:tabs>
        <w:ind w:left="972" w:hanging="360"/>
      </w:pPr>
    </w:lvl>
    <w:lvl w:ilvl="2" w:tplc="0409001B">
      <w:start w:val="1"/>
      <w:numFmt w:val="lowerRoman"/>
      <w:lvlText w:val="%3."/>
      <w:lvlJc w:val="right"/>
      <w:pPr>
        <w:tabs>
          <w:tab w:val="num" w:pos="1692"/>
        </w:tabs>
        <w:ind w:left="1692" w:hanging="180"/>
      </w:pPr>
    </w:lvl>
    <w:lvl w:ilvl="3" w:tplc="0409000F">
      <w:start w:val="1"/>
      <w:numFmt w:val="decimal"/>
      <w:lvlText w:val="%4."/>
      <w:lvlJc w:val="left"/>
      <w:pPr>
        <w:tabs>
          <w:tab w:val="num" w:pos="2412"/>
        </w:tabs>
        <w:ind w:left="2412" w:hanging="360"/>
      </w:pPr>
    </w:lvl>
    <w:lvl w:ilvl="4" w:tplc="04090019">
      <w:start w:val="1"/>
      <w:numFmt w:val="lowerLetter"/>
      <w:lvlText w:val="%5."/>
      <w:lvlJc w:val="left"/>
      <w:pPr>
        <w:tabs>
          <w:tab w:val="num" w:pos="3132"/>
        </w:tabs>
        <w:ind w:left="3132" w:hanging="360"/>
      </w:pPr>
    </w:lvl>
    <w:lvl w:ilvl="5" w:tplc="0409001B">
      <w:start w:val="1"/>
      <w:numFmt w:val="lowerRoman"/>
      <w:lvlText w:val="%6."/>
      <w:lvlJc w:val="right"/>
      <w:pPr>
        <w:tabs>
          <w:tab w:val="num" w:pos="3852"/>
        </w:tabs>
        <w:ind w:left="3852" w:hanging="180"/>
      </w:pPr>
    </w:lvl>
    <w:lvl w:ilvl="6" w:tplc="0409000F">
      <w:start w:val="1"/>
      <w:numFmt w:val="decimal"/>
      <w:lvlText w:val="%7."/>
      <w:lvlJc w:val="left"/>
      <w:pPr>
        <w:tabs>
          <w:tab w:val="num" w:pos="4572"/>
        </w:tabs>
        <w:ind w:left="4572" w:hanging="360"/>
      </w:pPr>
    </w:lvl>
    <w:lvl w:ilvl="7" w:tplc="04090019">
      <w:start w:val="1"/>
      <w:numFmt w:val="lowerLetter"/>
      <w:lvlText w:val="%8."/>
      <w:lvlJc w:val="left"/>
      <w:pPr>
        <w:tabs>
          <w:tab w:val="num" w:pos="5292"/>
        </w:tabs>
        <w:ind w:left="5292" w:hanging="360"/>
      </w:pPr>
    </w:lvl>
    <w:lvl w:ilvl="8" w:tplc="0409001B">
      <w:start w:val="1"/>
      <w:numFmt w:val="lowerRoman"/>
      <w:lvlText w:val="%9."/>
      <w:lvlJc w:val="right"/>
      <w:pPr>
        <w:tabs>
          <w:tab w:val="num" w:pos="6012"/>
        </w:tabs>
        <w:ind w:left="6012" w:hanging="180"/>
      </w:pPr>
    </w:lvl>
  </w:abstractNum>
  <w:abstractNum w:abstractNumId="1" w15:restartNumberingAfterBreak="0">
    <w:nsid w:val="1FAA62B7"/>
    <w:multiLevelType w:val="hybridMultilevel"/>
    <w:tmpl w:val="BE32195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34E2298"/>
    <w:multiLevelType w:val="hybridMultilevel"/>
    <w:tmpl w:val="1EF851F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D705559"/>
    <w:multiLevelType w:val="hybridMultilevel"/>
    <w:tmpl w:val="F5AEA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FE7B9F"/>
    <w:multiLevelType w:val="hybridMultilevel"/>
    <w:tmpl w:val="CF127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77AE4"/>
    <w:multiLevelType w:val="hybridMultilevel"/>
    <w:tmpl w:val="EAAED90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EFB58DE"/>
    <w:multiLevelType w:val="hybridMultilevel"/>
    <w:tmpl w:val="EDD8024E"/>
    <w:lvl w:ilvl="0" w:tplc="ACCA7378">
      <w:start w:val="1"/>
      <w:numFmt w:val="lowerRoman"/>
      <w:lvlText w:val="%1)"/>
      <w:lvlJc w:val="left"/>
      <w:pPr>
        <w:ind w:left="769" w:hanging="360"/>
      </w:pPr>
      <w:rPr>
        <w:rFont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 w15:restartNumberingAfterBreak="0">
    <w:nsid w:val="49157143"/>
    <w:multiLevelType w:val="hybridMultilevel"/>
    <w:tmpl w:val="EA44E9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D76EC6"/>
    <w:multiLevelType w:val="hybridMultilevel"/>
    <w:tmpl w:val="5B8C8A40"/>
    <w:lvl w:ilvl="0" w:tplc="F3F22FEA">
      <w:start w:val="1"/>
      <w:numFmt w:val="upperLetter"/>
      <w:lvlText w:val="%1)"/>
      <w:lvlJc w:val="left"/>
      <w:pPr>
        <w:ind w:left="446" w:hanging="360"/>
      </w:pPr>
      <w:rPr>
        <w:rFonts w:hint="default"/>
      </w:rPr>
    </w:lvl>
    <w:lvl w:ilvl="1" w:tplc="ACCA7378">
      <w:start w:val="1"/>
      <w:numFmt w:val="lowerRoman"/>
      <w:lvlText w:val="%2)"/>
      <w:lvlJc w:val="left"/>
      <w:pPr>
        <w:ind w:left="1166" w:hanging="360"/>
      </w:pPr>
      <w:rPr>
        <w:rFonts w:hint="default"/>
      </w:r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9" w15:restartNumberingAfterBreak="0">
    <w:nsid w:val="67FB5A40"/>
    <w:multiLevelType w:val="hybridMultilevel"/>
    <w:tmpl w:val="010440E0"/>
    <w:lvl w:ilvl="0" w:tplc="197057D6">
      <w:numFmt w:val="bullet"/>
      <w:lvlText w:val="-"/>
      <w:lvlJc w:val="left"/>
      <w:pPr>
        <w:ind w:left="405" w:hanging="360"/>
      </w:pPr>
      <w:rPr>
        <w:rFonts w:ascii="Calibri" w:eastAsiaTheme="minorEastAsia" w:hAnsi="Calibri" w:cs="Calibri" w:hint="default"/>
      </w:rPr>
    </w:lvl>
    <w:lvl w:ilvl="1" w:tplc="40090003" w:tentative="1">
      <w:start w:val="1"/>
      <w:numFmt w:val="bullet"/>
      <w:lvlText w:val="o"/>
      <w:lvlJc w:val="left"/>
      <w:pPr>
        <w:ind w:left="1125" w:hanging="360"/>
      </w:pPr>
      <w:rPr>
        <w:rFonts w:ascii="Courier New" w:hAnsi="Courier New" w:cs="Courier New" w:hint="default"/>
      </w:rPr>
    </w:lvl>
    <w:lvl w:ilvl="2" w:tplc="40090005" w:tentative="1">
      <w:start w:val="1"/>
      <w:numFmt w:val="bullet"/>
      <w:lvlText w:val=""/>
      <w:lvlJc w:val="left"/>
      <w:pPr>
        <w:ind w:left="1845" w:hanging="360"/>
      </w:pPr>
      <w:rPr>
        <w:rFonts w:ascii="Wingdings" w:hAnsi="Wingdings" w:hint="default"/>
      </w:rPr>
    </w:lvl>
    <w:lvl w:ilvl="3" w:tplc="40090001" w:tentative="1">
      <w:start w:val="1"/>
      <w:numFmt w:val="bullet"/>
      <w:lvlText w:val=""/>
      <w:lvlJc w:val="left"/>
      <w:pPr>
        <w:ind w:left="2565" w:hanging="360"/>
      </w:pPr>
      <w:rPr>
        <w:rFonts w:ascii="Symbol" w:hAnsi="Symbol" w:hint="default"/>
      </w:rPr>
    </w:lvl>
    <w:lvl w:ilvl="4" w:tplc="40090003" w:tentative="1">
      <w:start w:val="1"/>
      <w:numFmt w:val="bullet"/>
      <w:lvlText w:val="o"/>
      <w:lvlJc w:val="left"/>
      <w:pPr>
        <w:ind w:left="3285" w:hanging="360"/>
      </w:pPr>
      <w:rPr>
        <w:rFonts w:ascii="Courier New" w:hAnsi="Courier New" w:cs="Courier New" w:hint="default"/>
      </w:rPr>
    </w:lvl>
    <w:lvl w:ilvl="5" w:tplc="40090005" w:tentative="1">
      <w:start w:val="1"/>
      <w:numFmt w:val="bullet"/>
      <w:lvlText w:val=""/>
      <w:lvlJc w:val="left"/>
      <w:pPr>
        <w:ind w:left="4005" w:hanging="360"/>
      </w:pPr>
      <w:rPr>
        <w:rFonts w:ascii="Wingdings" w:hAnsi="Wingdings" w:hint="default"/>
      </w:rPr>
    </w:lvl>
    <w:lvl w:ilvl="6" w:tplc="40090001" w:tentative="1">
      <w:start w:val="1"/>
      <w:numFmt w:val="bullet"/>
      <w:lvlText w:val=""/>
      <w:lvlJc w:val="left"/>
      <w:pPr>
        <w:ind w:left="4725" w:hanging="360"/>
      </w:pPr>
      <w:rPr>
        <w:rFonts w:ascii="Symbol" w:hAnsi="Symbol" w:hint="default"/>
      </w:rPr>
    </w:lvl>
    <w:lvl w:ilvl="7" w:tplc="40090003" w:tentative="1">
      <w:start w:val="1"/>
      <w:numFmt w:val="bullet"/>
      <w:lvlText w:val="o"/>
      <w:lvlJc w:val="left"/>
      <w:pPr>
        <w:ind w:left="5445" w:hanging="360"/>
      </w:pPr>
      <w:rPr>
        <w:rFonts w:ascii="Courier New" w:hAnsi="Courier New" w:cs="Courier New" w:hint="default"/>
      </w:rPr>
    </w:lvl>
    <w:lvl w:ilvl="8" w:tplc="40090005" w:tentative="1">
      <w:start w:val="1"/>
      <w:numFmt w:val="bullet"/>
      <w:lvlText w:val=""/>
      <w:lvlJc w:val="left"/>
      <w:pPr>
        <w:ind w:left="6165" w:hanging="360"/>
      </w:pPr>
      <w:rPr>
        <w:rFonts w:ascii="Wingdings" w:hAnsi="Wingdings" w:hint="default"/>
      </w:rPr>
    </w:lvl>
  </w:abstractNum>
  <w:abstractNum w:abstractNumId="10" w15:restartNumberingAfterBreak="0">
    <w:nsid w:val="699F4550"/>
    <w:multiLevelType w:val="hybridMultilevel"/>
    <w:tmpl w:val="A42A576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75C12E16"/>
    <w:multiLevelType w:val="multilevel"/>
    <w:tmpl w:val="58AE64C8"/>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046C0F"/>
    <w:multiLevelType w:val="hybridMultilevel"/>
    <w:tmpl w:val="A2F620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DAB5ACF"/>
    <w:multiLevelType w:val="multilevel"/>
    <w:tmpl w:val="CD721BDA"/>
    <w:lvl w:ilvl="0">
      <w:start w:val="1"/>
      <w:numFmt w:val="decimal"/>
      <w:lvlText w:val="%1.0"/>
      <w:lvlJc w:val="left"/>
      <w:pPr>
        <w:tabs>
          <w:tab w:val="num" w:pos="720"/>
        </w:tabs>
        <w:ind w:left="720" w:hanging="720"/>
      </w:pPr>
      <w:rPr>
        <w:rFonts w:hint="default"/>
        <w:b/>
        <w:bCs/>
      </w:rPr>
    </w:lvl>
    <w:lvl w:ilvl="1">
      <w:start w:val="1"/>
      <w:numFmt w:val="decimal"/>
      <w:lvlText w:val="%1.%2"/>
      <w:lvlJc w:val="left"/>
      <w:pPr>
        <w:tabs>
          <w:tab w:val="num" w:pos="1350"/>
        </w:tabs>
        <w:ind w:left="1350" w:hanging="720"/>
      </w:pPr>
      <w:rPr>
        <w:rFonts w:hint="default"/>
        <w:b/>
        <w:bCs/>
        <w:strike w:val="0"/>
        <w:u w:val="none"/>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722758789">
    <w:abstractNumId w:val="2"/>
  </w:num>
  <w:num w:numId="2" w16cid:durableId="1953433841">
    <w:abstractNumId w:val="13"/>
  </w:num>
  <w:num w:numId="3" w16cid:durableId="1103722049">
    <w:abstractNumId w:val="9"/>
  </w:num>
  <w:num w:numId="4" w16cid:durableId="1762480900">
    <w:abstractNumId w:val="7"/>
  </w:num>
  <w:num w:numId="5" w16cid:durableId="489949819">
    <w:abstractNumId w:val="10"/>
  </w:num>
  <w:num w:numId="6" w16cid:durableId="1319116535">
    <w:abstractNumId w:val="4"/>
  </w:num>
  <w:num w:numId="7" w16cid:durableId="833573575">
    <w:abstractNumId w:val="12"/>
  </w:num>
  <w:num w:numId="8" w16cid:durableId="1413890568">
    <w:abstractNumId w:val="3"/>
  </w:num>
  <w:num w:numId="9" w16cid:durableId="135534526">
    <w:abstractNumId w:val="8"/>
  </w:num>
  <w:num w:numId="10" w16cid:durableId="1816027228">
    <w:abstractNumId w:val="6"/>
  </w:num>
  <w:num w:numId="11" w16cid:durableId="1636794051">
    <w:abstractNumId w:val="5"/>
  </w:num>
  <w:num w:numId="12" w16cid:durableId="1500460744">
    <w:abstractNumId w:val="11"/>
  </w:num>
  <w:num w:numId="13" w16cid:durableId="169033352">
    <w:abstractNumId w:val="1"/>
  </w:num>
  <w:num w:numId="14" w16cid:durableId="602424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47106"/>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71A85"/>
    <w:rsid w:val="00000579"/>
    <w:rsid w:val="00002E5E"/>
    <w:rsid w:val="000034C0"/>
    <w:rsid w:val="000138A3"/>
    <w:rsid w:val="00016293"/>
    <w:rsid w:val="00025FCB"/>
    <w:rsid w:val="000448C5"/>
    <w:rsid w:val="0004638A"/>
    <w:rsid w:val="000545EB"/>
    <w:rsid w:val="00064CD6"/>
    <w:rsid w:val="000713B7"/>
    <w:rsid w:val="00080D64"/>
    <w:rsid w:val="000879FD"/>
    <w:rsid w:val="0009465D"/>
    <w:rsid w:val="000A5C2C"/>
    <w:rsid w:val="000C3689"/>
    <w:rsid w:val="00102E27"/>
    <w:rsid w:val="00110EBF"/>
    <w:rsid w:val="001263C1"/>
    <w:rsid w:val="00134536"/>
    <w:rsid w:val="001502D4"/>
    <w:rsid w:val="00157631"/>
    <w:rsid w:val="00167C06"/>
    <w:rsid w:val="001710D0"/>
    <w:rsid w:val="001722D3"/>
    <w:rsid w:val="001B11E7"/>
    <w:rsid w:val="001C09A7"/>
    <w:rsid w:val="001D0C39"/>
    <w:rsid w:val="001F057C"/>
    <w:rsid w:val="001F1698"/>
    <w:rsid w:val="001F2C37"/>
    <w:rsid w:val="001F7568"/>
    <w:rsid w:val="002130A8"/>
    <w:rsid w:val="002276E5"/>
    <w:rsid w:val="00242D53"/>
    <w:rsid w:val="00253E51"/>
    <w:rsid w:val="0025778F"/>
    <w:rsid w:val="00266905"/>
    <w:rsid w:val="0029459C"/>
    <w:rsid w:val="002A602D"/>
    <w:rsid w:val="002C1DB3"/>
    <w:rsid w:val="002C2F4F"/>
    <w:rsid w:val="002D3F71"/>
    <w:rsid w:val="002F327E"/>
    <w:rsid w:val="002F3E61"/>
    <w:rsid w:val="00375CDD"/>
    <w:rsid w:val="00390A74"/>
    <w:rsid w:val="003A2D85"/>
    <w:rsid w:val="003A611F"/>
    <w:rsid w:val="003B43C8"/>
    <w:rsid w:val="003C5626"/>
    <w:rsid w:val="003F6C16"/>
    <w:rsid w:val="00405F06"/>
    <w:rsid w:val="00411621"/>
    <w:rsid w:val="0041361B"/>
    <w:rsid w:val="004216DA"/>
    <w:rsid w:val="004433EE"/>
    <w:rsid w:val="004458E1"/>
    <w:rsid w:val="004557E9"/>
    <w:rsid w:val="0045651F"/>
    <w:rsid w:val="004633C7"/>
    <w:rsid w:val="00474D68"/>
    <w:rsid w:val="004A4493"/>
    <w:rsid w:val="004B0F2E"/>
    <w:rsid w:val="004B78D7"/>
    <w:rsid w:val="004D4E29"/>
    <w:rsid w:val="004E0ACC"/>
    <w:rsid w:val="004F07D8"/>
    <w:rsid w:val="004F7AE3"/>
    <w:rsid w:val="00517153"/>
    <w:rsid w:val="00531500"/>
    <w:rsid w:val="00546D8F"/>
    <w:rsid w:val="005547CE"/>
    <w:rsid w:val="0055717C"/>
    <w:rsid w:val="00570240"/>
    <w:rsid w:val="005737AE"/>
    <w:rsid w:val="00577603"/>
    <w:rsid w:val="00577B99"/>
    <w:rsid w:val="00590D2D"/>
    <w:rsid w:val="0059195F"/>
    <w:rsid w:val="005A5D15"/>
    <w:rsid w:val="005B080D"/>
    <w:rsid w:val="00655219"/>
    <w:rsid w:val="006561EA"/>
    <w:rsid w:val="00675326"/>
    <w:rsid w:val="00683298"/>
    <w:rsid w:val="006836F8"/>
    <w:rsid w:val="006A1557"/>
    <w:rsid w:val="006C3B6B"/>
    <w:rsid w:val="006C5032"/>
    <w:rsid w:val="006C642A"/>
    <w:rsid w:val="006E1934"/>
    <w:rsid w:val="0071046B"/>
    <w:rsid w:val="00716BFF"/>
    <w:rsid w:val="007218C3"/>
    <w:rsid w:val="0074409E"/>
    <w:rsid w:val="0074733C"/>
    <w:rsid w:val="00752433"/>
    <w:rsid w:val="007926CC"/>
    <w:rsid w:val="007B1713"/>
    <w:rsid w:val="007C3BE6"/>
    <w:rsid w:val="007C64A8"/>
    <w:rsid w:val="007E1370"/>
    <w:rsid w:val="00803D69"/>
    <w:rsid w:val="00816101"/>
    <w:rsid w:val="008231C6"/>
    <w:rsid w:val="00827AD1"/>
    <w:rsid w:val="00852664"/>
    <w:rsid w:val="00860073"/>
    <w:rsid w:val="0088001B"/>
    <w:rsid w:val="008A309E"/>
    <w:rsid w:val="008A4DCB"/>
    <w:rsid w:val="008C23F5"/>
    <w:rsid w:val="008D56DB"/>
    <w:rsid w:val="008E05D2"/>
    <w:rsid w:val="008E259E"/>
    <w:rsid w:val="008E3247"/>
    <w:rsid w:val="0090154E"/>
    <w:rsid w:val="00922901"/>
    <w:rsid w:val="009327B8"/>
    <w:rsid w:val="00947872"/>
    <w:rsid w:val="00963718"/>
    <w:rsid w:val="00972D82"/>
    <w:rsid w:val="009732B0"/>
    <w:rsid w:val="00975B9D"/>
    <w:rsid w:val="00987705"/>
    <w:rsid w:val="00995516"/>
    <w:rsid w:val="009A2D16"/>
    <w:rsid w:val="009B0606"/>
    <w:rsid w:val="009B1840"/>
    <w:rsid w:val="009B3A09"/>
    <w:rsid w:val="009B5FA9"/>
    <w:rsid w:val="009C17EC"/>
    <w:rsid w:val="009C1DF9"/>
    <w:rsid w:val="009C2683"/>
    <w:rsid w:val="009D3660"/>
    <w:rsid w:val="009E1AAB"/>
    <w:rsid w:val="009F6239"/>
    <w:rsid w:val="00A36AF9"/>
    <w:rsid w:val="00A55A7E"/>
    <w:rsid w:val="00A731CF"/>
    <w:rsid w:val="00A85BAC"/>
    <w:rsid w:val="00A900EC"/>
    <w:rsid w:val="00A9672D"/>
    <w:rsid w:val="00A97DB2"/>
    <w:rsid w:val="00AA5939"/>
    <w:rsid w:val="00AB002B"/>
    <w:rsid w:val="00AB0D37"/>
    <w:rsid w:val="00AC09FC"/>
    <w:rsid w:val="00AC6F50"/>
    <w:rsid w:val="00AF649F"/>
    <w:rsid w:val="00AF7789"/>
    <w:rsid w:val="00B0034F"/>
    <w:rsid w:val="00B228B6"/>
    <w:rsid w:val="00B31FB9"/>
    <w:rsid w:val="00B3330E"/>
    <w:rsid w:val="00B34E07"/>
    <w:rsid w:val="00B40552"/>
    <w:rsid w:val="00B42F1A"/>
    <w:rsid w:val="00B475A0"/>
    <w:rsid w:val="00B517BA"/>
    <w:rsid w:val="00B606C2"/>
    <w:rsid w:val="00B65B09"/>
    <w:rsid w:val="00B706AC"/>
    <w:rsid w:val="00B715DA"/>
    <w:rsid w:val="00B77678"/>
    <w:rsid w:val="00BA1C63"/>
    <w:rsid w:val="00BA3550"/>
    <w:rsid w:val="00BA45F2"/>
    <w:rsid w:val="00BB2281"/>
    <w:rsid w:val="00BC5533"/>
    <w:rsid w:val="00BE508B"/>
    <w:rsid w:val="00BF7E2B"/>
    <w:rsid w:val="00C143E5"/>
    <w:rsid w:val="00C3374F"/>
    <w:rsid w:val="00C340DD"/>
    <w:rsid w:val="00C57ABB"/>
    <w:rsid w:val="00C6068E"/>
    <w:rsid w:val="00C660DB"/>
    <w:rsid w:val="00C716E9"/>
    <w:rsid w:val="00C75904"/>
    <w:rsid w:val="00C759CA"/>
    <w:rsid w:val="00C75AF8"/>
    <w:rsid w:val="00C82572"/>
    <w:rsid w:val="00CA5B94"/>
    <w:rsid w:val="00CA5F04"/>
    <w:rsid w:val="00CB4D26"/>
    <w:rsid w:val="00CB6CA0"/>
    <w:rsid w:val="00CC1FC1"/>
    <w:rsid w:val="00CC3E9C"/>
    <w:rsid w:val="00CF007C"/>
    <w:rsid w:val="00CF1771"/>
    <w:rsid w:val="00D01BF0"/>
    <w:rsid w:val="00D03CC9"/>
    <w:rsid w:val="00D11B82"/>
    <w:rsid w:val="00D35107"/>
    <w:rsid w:val="00D36D2D"/>
    <w:rsid w:val="00D379D4"/>
    <w:rsid w:val="00D40568"/>
    <w:rsid w:val="00D436D1"/>
    <w:rsid w:val="00D46394"/>
    <w:rsid w:val="00D533B1"/>
    <w:rsid w:val="00D53F6E"/>
    <w:rsid w:val="00D835E6"/>
    <w:rsid w:val="00D95277"/>
    <w:rsid w:val="00D96D11"/>
    <w:rsid w:val="00DB1DC7"/>
    <w:rsid w:val="00DD250C"/>
    <w:rsid w:val="00DF447A"/>
    <w:rsid w:val="00E057F8"/>
    <w:rsid w:val="00E13F13"/>
    <w:rsid w:val="00E20A47"/>
    <w:rsid w:val="00E3362E"/>
    <w:rsid w:val="00E37547"/>
    <w:rsid w:val="00E405EB"/>
    <w:rsid w:val="00E418F5"/>
    <w:rsid w:val="00E71A85"/>
    <w:rsid w:val="00EA1D9B"/>
    <w:rsid w:val="00EB49A2"/>
    <w:rsid w:val="00EB5CF4"/>
    <w:rsid w:val="00EE617B"/>
    <w:rsid w:val="00EE683A"/>
    <w:rsid w:val="00F1337E"/>
    <w:rsid w:val="00F229EF"/>
    <w:rsid w:val="00F335B9"/>
    <w:rsid w:val="00F34B4E"/>
    <w:rsid w:val="00F50655"/>
    <w:rsid w:val="00F85B83"/>
    <w:rsid w:val="00FA172E"/>
    <w:rsid w:val="00FC48DC"/>
    <w:rsid w:val="00FD23F9"/>
    <w:rsid w:val="00FE6891"/>
    <w:rsid w:val="00FF6E3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50E46433"/>
  <w15:docId w15:val="{2BC38E4D-69FF-43FE-A92C-9409AED7C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2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71A8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71A85"/>
    <w:rPr>
      <w:rFonts w:ascii="Times New Roman" w:eastAsia="Times New Roman" w:hAnsi="Times New Roman" w:cs="Times New Roman"/>
      <w:sz w:val="20"/>
      <w:szCs w:val="20"/>
    </w:rPr>
  </w:style>
  <w:style w:type="paragraph" w:customStyle="1" w:styleId="Default">
    <w:name w:val="Default"/>
    <w:rsid w:val="00E71A85"/>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39"/>
    <w:rsid w:val="000545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21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8C3"/>
    <w:rPr>
      <w:rFonts w:ascii="Tahoma" w:hAnsi="Tahoma" w:cs="Tahoma"/>
      <w:sz w:val="16"/>
      <w:szCs w:val="16"/>
    </w:rPr>
  </w:style>
  <w:style w:type="paragraph" w:styleId="ListParagraph">
    <w:name w:val="List Paragraph"/>
    <w:basedOn w:val="Normal"/>
    <w:uiPriority w:val="34"/>
    <w:qFormat/>
    <w:rsid w:val="009D3660"/>
    <w:pPr>
      <w:ind w:left="720"/>
      <w:contextualSpacing/>
    </w:pPr>
  </w:style>
  <w:style w:type="character" w:styleId="Hyperlink">
    <w:name w:val="Hyperlink"/>
    <w:rsid w:val="00E37547"/>
    <w:rPr>
      <w:color w:val="0000FF"/>
      <w:u w:val="single"/>
    </w:rPr>
  </w:style>
  <w:style w:type="paragraph" w:styleId="Header">
    <w:name w:val="header"/>
    <w:basedOn w:val="Normal"/>
    <w:link w:val="HeaderChar"/>
    <w:uiPriority w:val="99"/>
    <w:unhideWhenUsed/>
    <w:rsid w:val="009E1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AAB"/>
  </w:style>
  <w:style w:type="paragraph" w:customStyle="1" w:styleId="TableParagraph">
    <w:name w:val="Table Paragraph"/>
    <w:basedOn w:val="Normal"/>
    <w:uiPriority w:val="1"/>
    <w:qFormat/>
    <w:rsid w:val="00242D53"/>
    <w:pPr>
      <w:widowControl w:val="0"/>
      <w:autoSpaceDE w:val="0"/>
      <w:autoSpaceDN w:val="0"/>
      <w:spacing w:after="0" w:line="240" w:lineRule="auto"/>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33536">
      <w:bodyDiv w:val="1"/>
      <w:marLeft w:val="0"/>
      <w:marRight w:val="0"/>
      <w:marTop w:val="0"/>
      <w:marBottom w:val="0"/>
      <w:divBdr>
        <w:top w:val="none" w:sz="0" w:space="0" w:color="auto"/>
        <w:left w:val="none" w:sz="0" w:space="0" w:color="auto"/>
        <w:bottom w:val="none" w:sz="0" w:space="0" w:color="auto"/>
        <w:right w:val="none" w:sz="0" w:space="0" w:color="auto"/>
      </w:divBdr>
    </w:div>
    <w:div w:id="557667322">
      <w:bodyDiv w:val="1"/>
      <w:marLeft w:val="0"/>
      <w:marRight w:val="0"/>
      <w:marTop w:val="0"/>
      <w:marBottom w:val="0"/>
      <w:divBdr>
        <w:top w:val="none" w:sz="0" w:space="0" w:color="auto"/>
        <w:left w:val="none" w:sz="0" w:space="0" w:color="auto"/>
        <w:bottom w:val="none" w:sz="0" w:space="0" w:color="auto"/>
        <w:right w:val="none" w:sz="0" w:space="0" w:color="auto"/>
      </w:divBdr>
    </w:div>
    <w:div w:id="964310825">
      <w:bodyDiv w:val="1"/>
      <w:marLeft w:val="0"/>
      <w:marRight w:val="0"/>
      <w:marTop w:val="0"/>
      <w:marBottom w:val="0"/>
      <w:divBdr>
        <w:top w:val="none" w:sz="0" w:space="0" w:color="auto"/>
        <w:left w:val="none" w:sz="0" w:space="0" w:color="auto"/>
        <w:bottom w:val="none" w:sz="0" w:space="0" w:color="auto"/>
        <w:right w:val="none" w:sz="0" w:space="0" w:color="auto"/>
      </w:divBdr>
    </w:div>
    <w:div w:id="1005137142">
      <w:bodyDiv w:val="1"/>
      <w:marLeft w:val="0"/>
      <w:marRight w:val="0"/>
      <w:marTop w:val="0"/>
      <w:marBottom w:val="0"/>
      <w:divBdr>
        <w:top w:val="none" w:sz="0" w:space="0" w:color="auto"/>
        <w:left w:val="none" w:sz="0" w:space="0" w:color="auto"/>
        <w:bottom w:val="none" w:sz="0" w:space="0" w:color="auto"/>
        <w:right w:val="none" w:sz="0" w:space="0" w:color="auto"/>
      </w:divBdr>
    </w:div>
    <w:div w:id="1015502841">
      <w:bodyDiv w:val="1"/>
      <w:marLeft w:val="0"/>
      <w:marRight w:val="0"/>
      <w:marTop w:val="0"/>
      <w:marBottom w:val="0"/>
      <w:divBdr>
        <w:top w:val="none" w:sz="0" w:space="0" w:color="auto"/>
        <w:left w:val="none" w:sz="0" w:space="0" w:color="auto"/>
        <w:bottom w:val="none" w:sz="0" w:space="0" w:color="auto"/>
        <w:right w:val="none" w:sz="0" w:space="0" w:color="auto"/>
      </w:divBdr>
    </w:div>
    <w:div w:id="1628245033">
      <w:bodyDiv w:val="1"/>
      <w:marLeft w:val="0"/>
      <w:marRight w:val="0"/>
      <w:marTop w:val="0"/>
      <w:marBottom w:val="0"/>
      <w:divBdr>
        <w:top w:val="none" w:sz="0" w:space="0" w:color="auto"/>
        <w:left w:val="none" w:sz="0" w:space="0" w:color="auto"/>
        <w:bottom w:val="none" w:sz="0" w:space="0" w:color="auto"/>
        <w:right w:val="none" w:sz="0" w:space="0" w:color="auto"/>
      </w:divBdr>
    </w:div>
    <w:div w:id="207928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B3C1-EF2B-429E-B78C-7D33046C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8</Pages>
  <Words>3072</Words>
  <Characters>17514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msr</dc:creator>
  <cp:keywords/>
  <dc:description/>
  <cp:lastModifiedBy>Adil Iqbal Khan {आदिल इकबाल खान}</cp:lastModifiedBy>
  <cp:revision>222</cp:revision>
  <cp:lastPrinted>2023-06-21T05:24:00Z</cp:lastPrinted>
  <dcterms:created xsi:type="dcterms:W3CDTF">2016-11-24T05:59:00Z</dcterms:created>
  <dcterms:modified xsi:type="dcterms:W3CDTF">2023-06-23T12:05:00Z</dcterms:modified>
</cp:coreProperties>
</file>